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ВАНАДЗОРСКИЙ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Лорийская область, г. Ванадзор, Гарегин Нжде 2/42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Лизинг медицинского оборудования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Արփինե  Պողոսյան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myarpi@yandex.ru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0322-469-48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ВАНАДЗОРСКИЙ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ՎԲԿ-ԷԱՃԱՊՁԲ-25/31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Лизинг медицинского оборудования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Лизинг медицинского оборудования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ВАНАДЗОРСКИЙ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ՎԲԿ-ԷԱՃԱՊՁԲ-25/31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myarpi@yandex.ru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Лизинг медицинского оборудования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ՎԲԿ-ԷԱՃԱՊՁԲ-25/31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ՎԲԿ-ԷԱՃԱՊՁԲ-25/31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ՎԲԿ-ԷԱՃԱՊՁԲ-25/31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ՎԲԿ-ԷԱՃԱՊՁԲ-25/31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ВАНАДЗОРСКИЙ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"ՎԲԿ-ԷԱՃԱՊՁԲ-25/31"*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ВАНАДЗОРСКИЙ МЕДИЦИНСКИЙ ЦЕНТР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ՎԲԿ-ԷԱՃԱՊՁԲ-25/31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"ՎԲԿ-ԷԱՃԱՊՁԲ-25/31"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ВАНАДЗОРСКИЙ МЕДИЦИНСКИЙ ЦЕНТР ЗАО*(далее — Заказчик) процедуре закупок под кодом ՎԲԿ-ԷԱՃԱՊՁԲ-25/31*.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ՎԲԿ-ԷԱՃԱՊՁԲ-25/31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"ՎԲԿ-ԷԱՃԱՊՁԲ-25/31"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ВАНАДЗОРСКИЙ МЕДИЦИНСКИЙ ЦЕНТР ЗАО*(далее — Заказчик) процедуре закупок под кодом ՎԲԿ-ԷԱՃԱՊՁԲ-25/31*.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ՎԲԿ-ԷԱՃԱՊՁԲ-25/31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ՎԲԿ-ԷԱՃԱՊՁԲ-25/31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микроскопа – Галилеева типа.
Тип оптики – как минимум апохроматическая, с антисмазывающим покрытием.
Автоматизированный зум - не менее 1:5.
Требуемый диапазон коэффициентов увеличения – не менее 0,336-1,68.
Диапазон фокусировки – не менее 60 мм.
Необходимый диапазон наклона бинокулярного тубуса – не менее: 45 – 90 градусов.
Окуляры – не менее 12,5х.
Увеличение видоискателя – не менее 4,2/5/6/7/8/9/10/11/13/15/17/19/21.
Тип изменения зума видоискателя – минимум электрический, плавный
Система освещения - как минимум коаксиальная, красное рефлекторное освещение, регулируемая подсветка по всему полю.
Тип освещения – оптоволокно, без подогрева оптической головки и доп.
необходимость в освещении
Длина оптоволоконного кабеля – не менее 1000 мм.
Встроенный светоделитель - как минимум с переменным спектральным соотношением;
Спектральное соотношение - 80%/20%, 50%/50%
Встроенные фильтры – минимум желтого цвета, возможность фильтрации FAG.
Вспомогательный микроскоп – не менее чем с тремя независимыми увеличениями.
Угол обзора микроскопа ассистента – не менее 6 градусов.
Тип передачи освещения - как минимум оптоволокно
Автоматизированная регулировка головки микроскопа – как минимум по осям x-y.
Система оптического освещения – как минимум тройная система освещения.
Угол освещения - не менее: ± 2°+4° уровень силы света 03, +2°+4° уровень силы света 03, ±2° уровень силы света 05
Сопряжение X-Y – минимум 50мм х 50мм.
Фото-видеокамера - качество не ниже HD
Дополнительные характеристики - минимум: длина дистального плеча - минимум 375 мм.
Угол поворота дистального рычага - не менее 300°.
Длина проксимального плеча – не менее 990 мм.
Угол поворота проксимального плеча - не менее 300°.
Вертикальное перемещение проксимального плеча – не менее 600 мм.
 Тип тормозов - Электромагнитные
Сертификаты качества - как минимум: ISO 13485, Декларация соответствия ЕС.
Условия поставки - гарантийное обслуживание не менее 1 года. Устройство должно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"""YAG-лазерный источник - Nd:YAG с модуляцией добротности
Длина волны YAG-лазера - 1064 нм
Ширина импульса YAG-лазера - максимум 3 нс
Скорость стрельбы YAG-лазера - не менее 3 Гц (в одиночном режиме)/1,5 Гц (в серийном режиме)
Диапазон выходной энергии YAG-лазера - не менее: от 0,3 до 10,0 мДж/импульс.
Количество импульсов в режиме стрельбы YAG-лазером – не менее 1,2,3.
Размер пятна лазера YAG - максимум 8 мкм
Угол конуса лазера YAG - максимум: 16°
Диапазон смещения фокуса YAG-лазера - не менее: от 0 до ±500 мкм (с шагом 25 мкм)
Направляющий луч YAG-лазера - 635 нм / ВЫКЛ, макс. 25 мкВт
Лазерный источник SLT - модуляция добротности, удвоенная частота Nd:YAG
Длина волны лазера СЛТ - 532 нм
Ширина импульса лазера СЛТ - максимум 3 нс
Темп стрельбы лазера СЛТ – не менее 3 Гц.
Диапазон выходной энергии лазера СЛТ – не менее: 0,3–3,0 мДж/импульс.
Размер пятна лазера СЛТ - не менее 400 мкм.
Угол конуса лазера SLT - максимум: 5,5°
Луч лазерной маркировки SLT - 635 нм / ВЫКЛ, макс. 0,3 мВт
Длина волны офтальмологического лазера-фотокоагулятора - 532 нм.
Диапазон выходной мощности лазера офтальмологического фотокоагулятора – от 50 до 1700 мВт.
Типы выходной волны лазера офтальмологического фотокоагулятора - как минимум непрерывный, импульсный (от 0,01 до 0,2 с)
Диапазон воздействия фотокоагулятора лазерной волной роговицы – не менее: 0,01–3,00 с.
Диапазон интервала волн лазера офтальмологического фотокоагулятора – не менее: 0,05–1,00 с.
Лазерный маркировочный луч офтальмологического фотокоагулятора - Лазерный диод, 635 нм, макс. 0,4 мВт
Диапазон регулировки размера пятна лазера-фотокоагулятора сетчатки - не менее: 100–500 мкм (паттерновый режим), 50–500 мкм (однорежимный)
Схема излучения лазера офтальмологического фотокоагулятора - как минимум: единичная, квадратная (2×2, 3×3, 4×4, 5×5), равнопространственная (2v2, 3v3, 4v4, 5v5), прямоугольная, тройная дуга, тройная кривая, аркадная сетка, треугольник, круг, дуга (окружность 3/4, окружность 2/4, окружность 1/4), кривая, линия
Тип подсветки щелевой лампы комбинированной лазерной системы - как минимум светодиодная.
Увеличение щелевой лампы комбинированной лазерной системы - не менее: 5х (40,7 мм), 8х (25,7 мм), 12,5х (16,1 мм), 20х (10,1 мм), 32х (6,4 мм)
Возможности программного обеспечения - как минимум картирование лазерного импульса SLT, автоматическая корреляция увеличения лазерного пятна с увеличением хирургической линзы.
Условия поставки - гарантийное обслуживание не менее 1 года. Устройство должно быть новым, в заводской упаковке.
Сертификаты качества – как минимум Декларация соответствия ЕС, ISO 9001, ISO 13485»."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ՎԲԿ-ԷԱՃԱՊՁԲ-25/31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соответствующих финансовых ресурсов - в течение 90 календарных дней с даты вступления в силу соглашения между сторонами и подписания договора лизинга.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соответствующих финансовых ресурсов - в течение 90 календарных дней с даты вступления в силу соглашения между сторонами и подписания договора лизинга.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ՎԲԿ-ԷԱՃԱՊՁԲ-25/31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ՎԲԿ-ԷԱՃԱՊՁԲ-25/31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ՎԲԿ-ԷԱՃԱՊՁԲ-25/31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