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ՀՀ-ԱՄ-ԱՀ-ԷԱՃԱՊՁԲ-06/25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ՀՀ-ԱՄ-ԱՀ-ԷԱՃԱՊՁԲ-06/25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ՀՀ-ԱՄ-ԱՀ-ԷԱՃԱՊՁԲ-06/25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ՀՀ-ԱՄ-ԱՀ-ԷԱՃԱՊՁԲ-06/25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ՀՀ-ԱՄ-ԱՀ-ԷԱՃԱՊՁԲ-06/25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ՀՀ-ԱՄ-ԱՀ-ԷԱՃԱՊՁԲ-06/25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«ՀՀ-ԱՄ-ԱՀ-ԷԱՃԱՊՁԲ-06/25»*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ՀՀ-ԱՄ-ԱՀ-ԷԱՃԱՊՁԲ-06/25*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«ՀՀ-ԱՄ-ԱՀ-ԷԱՃԱՊՁԲ-06/25»*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ՀՀ-ԱՄ-ԱՀ-ԷԱՃԱՊՁԲ-06/25*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90սմ,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մեխակներ.  
Բացառապես թարմ,բնական ծաղիկներ ` մեխակներ,
գույնը՝ սպիտակ կամ կարմիր, 
ցողունի երկարությունը՝ առնվազն 90սմ, ուղիղ,
ծաղկի գլուխը/կոկոնը/՝ առնվազն 6 սմ  տրամագծով, 
քանակն ու գույնը՝ ըստ պատվիրատուի կողմից ներկայացված հայտի, 
ծաղիկների քանակն ու գույնը նախօրոք համաձայնեցնել պատվիրատուի հետ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ծաղկեպսակներ 
բացառապես թարմ, բնական ծաղիկներ` 1 պսակում 350 հատ՝ (կարմիր և սպիտակ մեխակներ, կարմիր և սպիտակ վարդեր, գերբերաներ, քրիզանթեմներ, թրաշուշաններ՝գլադիոլուսներ, խառը ծաղիկներ) կախված տարվա եղանակից,
առկա այլ բույսեր՝  կախված տարվա եղանակից,
հավաքված ձևը՝ ուռուցիկ, 
պենոպլաստե շրջանակաձև հիմքով, հյուսված շրջանակաձև կամ օվալաձև պսակ, հետևի ձևավորումը (հիմքը) պատված ֆետրե կտորով՝ ռուսկուսի կամ պտերի տերևներով, հենված ծաղկեպսակի համար նախատեսված եռոտանի փայտե պատվանդանին, փայտե ոտնակները՝  ֆետրե կտորով պատված, երիզված՝ հիշատակը խորհրդանշող սգո մետաքսե ժապավենով, գրվող տեքստը՝ ոսկեփայլ,   
շրջանակաձև պսակի դեպքում՝ տրամագիծը 1.1մ, բարձրությունը՝ 2մ,
օվալաձև պսակի դեպքում՝ լայնությունը 1մ, բարձրությունը՝ 2մ: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Ծաղկեպսակը պատրաստված է 150 կարմիր և 350 սպիտակ մեխակներից։ Ծաղկեպսակի մեխակապատ  շրջանագծի լայնությունը  100 սմ, իսկ Ռուսկուսի տերևների եզրային շարվածքի արդյունքում ծաղկեպսակի ընդհանուր տրամագծի լայնությունը հասնում է 130 սմ, բարձրությունը՝ 2 մետր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բացառապես թարմ ծաղիկներով/գերբերաներ 10-15 հատ, վարդեր 15-20 հատ, անտառային ծաղիկներ, քրիզանթեմներ, բելգրադներ, ռուսկուսներ, այլ ձևավորման պարագաներ/ հավաքված եղեգնյա/ծղոտե/ զամբյուղի մեջ, բիոֆլորայով, ձևավորված կանաչ տերևներով, չափսերը՝ 70-80սմ տրամագծով, 80-100սմ բարձրությամբ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2025թվակա 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2025թվակա 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2025թվակա 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2025թվակա 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2025թվակա 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