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ԱԱԳԼ-ԷԱՃԱՊՁԲ-25/5</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ԱԱԳԼ-ԷԱՃԱՊՁԲ-25/5</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колесами, без подлокотников, с регулировкой высоты, каркас из пластика, резины или металла, цвет белый или черный, вес сиденья не менее 100 кг, гарантия не менее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