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Պողպատե գլանվածքներ, թիթեղներ և նրբատախտակ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Պողպատե գլանվածքներ, թիթեղներ և նրբատախտակ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Պողպատե գլանվածքներ, թիթեղներ և նրբատախտակ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Պողպատե գլանվածքներ, թիթեղներ և նրբատախտակ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նրբատախտակ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Ø7, 30 մետր, 
Ст 45 ԳՕՍՏ 2590-2006  /  ԳՕՍՏ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Ø170, 1,5 մետր,
 Ст 45 ԳՕՍՏ 2590-2006 / ԳՕՍՏ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60 մետր, 
Ст 45 ԳՕՍՏ 2590-2006 / ԳՕՍՏ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Ø14, 60 մետր, 
Ст 45 ԳՕՍՏ 2590-2006 / ԳՕՍՏ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18 մետր, 
Ст 45 ԳՕՍՏ 7417-75 / ԳՕՍՏ 1051-88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 1х1250х2500, 10մ2
08ПС ԳՕՍՏ 19904-90  /  ԳՕՍՏ 380-2005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S=10, 10х1000х2000, 4մ2
Ст 45  ԳՕՍՏ 19903-74  /  ԳՕՍՏ 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փայտի տեսակը՝ հաճարենի, նրբատախտակի հաստությունը ոչ պակաս 0,55մմ-ից: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S=10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