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2025.02.04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ԱՍՀՆ-ԷԱՃԾՁԲ-25/20</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աշխատանքի և սոցիալական հարցերի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Հանրապետության հրապարակ Կառավարական տուն 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ներքին աուդիտի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Քրիստինե Մայիլյան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010300124</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kristine.mailyan@mlsa.am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աշխատանքի և սոցիալական հարցերի նախարարություն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ԱՍՀՆ-ԷԱՃԾՁԲ-25/20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2025.02.04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աշխատանքի և սոցիալական հարցերի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աշխատանքի և սոցիալական հարցերի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ներքին աուդիտի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աշխատանքի և սոցիալական հարցերի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ներքին աուդիտի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ԱՍՀՆ-ԷԱՃԾՁԲ-25/20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kristine.mailyan@mlsa.am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ներքին աուդիտի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396.99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3.9947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406.68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2025.02.17.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ԱՍՀՆ-ԷԱՃԾՁԲ-25/20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աշխատանքի և սոցիալական հարցերի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ԱՍՀՆ-ԷԱՃԾՁԲ-25/20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«ԱՍՀՆ-ԷԱՃԾՁԲ-25/20»*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ԱՍՀՆ-ԷԱՃԾՁԲ-25/20*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«ԱՍՀՆ-ԷԱՃԾՁԲ-25/20»*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ԱՍՀՆ-ԷԱՃԾՁԲ-25/20*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Հանրապետության հրպ.,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20․12․2025 թվական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