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ԿԲԱԿ-ԷԱՃԱՊՁԲ-25/6-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0.5մգ/մլ,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 մլ  ապակե շշիկ: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լուծույթ ներարկման  ն/ե և մ/մ  20մգ/մլ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2մգ: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երեխաների համար անհասանելի վայրում, չոր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տրիացետնոամին 4-տոլուենսուլֆոնատ դեղահատեր թաղանթապատ 500մգ+20մգ։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100մգ։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նիկոտինամիդդեղահատեր թաղանթապատ 5մգ+1մգ+4մգ+50մգ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ամպուլներ 5մլ։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ժամկետ:Պահպանման պայմանները՝  չոր, լույսից պաշտպանված վայրում, երեխաների համար անհասանելի վայրում, ոչ բարձր քան 25°C ջերմաստիճանի պայմաններում: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ցիպրոհեպտադին (ցիպրոհեպտադինի հիդրոքլորիդ )դեղահատեր 4մգ։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դեղապատիճներ 500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 400մգ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2-8°C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դեղահատեր թաղանթապատ 800մգ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ներարկման4մգ/մլ: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37.5մգ: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2.3 կետով պահանջների պահպանումը: Պահպանման պայմանները՝ չոր, լույսից պաշտպանված, երեխաների համար անհասանելի վայրում, ոչ բարձր քան 30°C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 մգ+15,2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 մգ/մլ 2 մլ ապակե սրվակ։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նարնջի համով։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 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առաջնային հումքից,  5 լիտր տարողությամբ,  խցանով, բռնակով, սպիտակ գույնի, բերանի տրամագիծը 4,5-5սմ։ Նոր է, չօգտագործված։ Հանձնելու պահին ամբողջ պիտանելիության ժամկետի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դեղահատեր թաղանթապատ 75մգ+25մգ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ցողաշիթ ենթալեզվային դեղաչափավորված 0,4մգ/դեղաչափ; 10գ ալյումինե տարա (180 դեղաչափ):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հիդրոքլորիդ)լուծույթ մ/մ և ե/մ ներարկման  15մգ/մլ  ամպուլներ 1մլ։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19մմ*72մմ չափսերի։ ՈՒնի կլանող բարձիկ և  ամուր կպչող հատված, թույլ է տալիս մաշկին շնչել ։ Նոր է, չօգտագործված, գործարանային փաթեթավորմամբ։Հանձնելու պահին ամբողջ պիտանելիության ժամկետի առնվազն 1/2  առկայություն:Որակի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 ջերմաչափ-Ջերմաստիճանի միջակայք՝ -50~70, Օդի խոնավության միջակայք՝ 10%--99% RH12/։ Էկրանի տեսակը՝ LCD, Սարքը ցուցադրում է ժամը, ամիսը, ամսաթիվը ։Էկրանի չափսը՝ 6,6*5 սմ, Ապրանքի չափսը՝ 11,5*10*3 սմ ։Մարտկոցներով( մարտկոցները ներառյալ)։Որակի սերտիֆիկատի առկայությունը պարտադիր։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