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Վեդու համայնքապետարանի 2025 թվականի կարիքների համար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Վեդու համայնքապետարանի 2025 թվականի կարիքների համար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Վեդու համայնքապետարանի 2025 թվականի կարիքների համար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Վեդու համայնքապետարանի 2025 թվականի կարիքների համար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ՀՀԱՄՎՀ-ԷԱՃԱՊՁԲ-25/02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Վեդու համայնքապետարանի 2025 թվականի կարիքների համար գրասենյակային նյութերի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7Ընդ որում վճարում կատարելու նպատակով հանձնման-ընդունման արձանագրությունն ստորագրվելու օրվանից հետո 7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Ֆորմատի, Գույնը սպիտակ, մակերեսը հարթ, չկավճած, ։ Նախատեսված է գրելու տպագրելու և գրասենյակային աշխատանքների համար։ Չափսերը 210*297մմ  ,սպիտակությունը առնվազն 165%, անթափանցիկությունը  առնվազն 110 %
A +  դասի,խտությունը 80գ/մ2 : ISO90 -01:2015 , ISO 14001 : 2015 , ISO 45001: 2018  համաձայն ստանդարտի։ Գործարանային փաթեթավորման յուրաքանչյուր տուփում թերթերի քանակը 500 հատ: Մեկ տուփի քաշը 2.5կգ: Մատակարարումը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ոչ կավճապատ: Նախատեսված է գրելու, տպագրելու, երկկողմանի պատճենման և գրասենյակային աշխատանքների համար: Ձևաչափը` A3 (297 x 420 մմ), սպիտակությունը` ըստ ISO 11475 161%, պայծառությունը` ըստ ISO 2470-2 110%, 1 մ2  մակերեսով թղթի զանգվածը՝ 70 գ, մակերեսի հարթությունը` ըստ ISO 8791-2, 160մլ/ր., անթափանցիկությունը` 91%, արխիվային պահպանման ժամկետը` 150 տարվանից ոչ պակաս ; Մատակարարումը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A4 ձևաչափի թղթերի համար, արագակարներին ամրացնելու հնարավորությամբ, հաստությունը՝ առնվազն 40 մկր: 
  Տեխնիկական բնութագրում նշված լինի քանակի և հաստության վերաբերյալ տեղեկատվությունը։Մատակարարումը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