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ԱՍՀՆ-ՊՈԱԿ-ԷԱՃԱՊՁԲ-25/3-2-Վ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ԵՎ ՍՈՑԻԼԱԿԱՆ ՀԱՐՑԵՐԻ ՆԱԽԱՐԱՐՈՒԹՅԱՆ ԵՆԹԱԿԱՅՈՒԹՅԱՆ «ՎԱՐԴԵՆԻՍԻ ՇՈՒՐՋՕՐՅԱ ՄԱՍՆԱԳԻՏԱՑՎԱԾ ԽՆԱՄՔԻ ԿԵՆՏՐՈՆ» ՊԵՏԱԿԱՆ ՈՉ ԱՌԵՎՏՐԱՅԻՆ ԿԱԶՄԱԿԵՐՊՈՒԹՅԱՆ 2025 ԹՎԱԿԱՆԻ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ԱՍՀՆ-ՊՈԱԿ-ԷԱՃԱՊՁԲ-25/3-2-Վ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ԵՎ ՍՈՑԻԼԱԿԱՆ ՀԱՐՑԵՐԻ ՆԱԽԱՐԱՐՈՒԹՅԱՆ ԵՆԹԱԿԱՅՈՒԹՅԱՆ «ՎԱՐԴԵՆԻՍԻ ՇՈՒՐՋՕՐՅԱ ՄԱՍՆԱԳԻՏԱՑՎԱԾ ԽՆԱՄՔԻ ԿԵՆՏՐՈՆ» ՊԵՏԱԿԱՆ ՈՉ ԱՌԵՎՏՐԱՅԻՆ ԿԱԶՄԱԿԵՐՊՈՒԹՅԱՆ 2025 ԹՎԱԿԱՆԻ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ԵՎ ՍՈՑԻԼԱԿԱՆ ՀԱՐՑԵՐԻ ՆԱԽԱՐԱՐՈՒԹՅԱՆ ԵՆԹԱԿԱՅՈՒԹՅԱՆ «ՎԱՐԴԵՆԻՍԻ ՇՈՒՐՋՕՐՅԱ ՄԱՍՆԱԳԻՏԱՑՎԱԾ ԽՆԱՄՔԻ ԿԵՆՏՐՈՆ» ՊԵՏԱԿԱՆ ՈՉ ԱՌԵՎՏՐԱՅԻՆ ԿԱԶՄԱԿԵՐՊՈՒԹՅԱՆ 2025 ԹՎԱԿԱՆԻ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ԱՍՀՆ-ՊՈԱԿ-ԷԱՃԱՊՁԲ-25/3-2-Վ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ԵՎ ՍՈՑԻԼԱԿԱՆ ՀԱՐՑԵՐԻ ՆԱԽԱՐԱՐՈՒԹՅԱՆ ԵՆԹԱԿԱՅՈՒԹՅԱՆ «ՎԱՐԴԵՆԻՍԻ ՇՈՒՐՋՕՐՅԱ ՄԱՍՆԱԳԻՏԱՑՎԱԾ ԽՆԱՄՔԻ ԿԵՆՏՐՈՆ» ՊԵՏԱԿԱՆ ՈՉ ԱՌԵՎՏՐԱՅԻՆ ԿԱԶՄԱԿԵՐՊՈՒԹՅԱՆ 2025 ԹՎԱԿԱՆԻ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2025.02.17. 15:10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ԱՍՀՆ-ՊՈԱԿ-ԷԱՃԱՊՁԲ-25/3-2-Վ</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ԱՍՀՆ-ՊՈԱԿ-ԷԱՃԱՊՁԲ-25/3-2-Վ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ԱՍՀՆ-ՊՈԱԿ-ԷԱՃԱՊՁԲ-25/3-2-Վ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ԱՍՀՆ-ՊՈԱԿ-ԷԱՃԱՊՁԲ-25/3-2-Վ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ԱՍՀՆ-ՊՈԱԿ-ԷԱՃԱՊՁԲ-25/3-2-Վ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«ԱՍՀՆ-ՊՈԱԿ-ԷԱՃԱՊՁԲ-25/3-2-Վ»*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ԱՍՀՆ-ՊՈԱԿ-ԷԱՃԱՊՁԲ-25/3-2-Վ*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«ԱՍՀՆ-ՊՈԱԿ-ԷԱՃԱՊՁԲ-25/3-2-Վ»*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ԱՍՀՆ-ՊՈԱԿ-ԷԱՃԱՊՁԲ-25/3-2-Վ*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1.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պետական ոչ առևտրային կազմակերպությանը։  2. Նախատեսվելու են տվյալ գնման համար անհրաժեշտ ֆինանսական միջոցներ։ 3.Գնման ընթացակարգի արդյունքում կնքված պայմանագրի շրջանակներում հանձնման-ընդունման գործընթացն իրականացվելու է թղթային եղանակով։</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է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