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7A77F" w14:textId="77777777" w:rsidR="00313C0A" w:rsidRPr="00A13D1D" w:rsidRDefault="00313C0A" w:rsidP="00313C0A">
      <w:pPr>
        <w:rPr>
          <w:rFonts w:ascii="GHEA Grapalat" w:hAnsi="GHEA Grapalat"/>
          <w:lang w:val="hy-AM"/>
        </w:rPr>
      </w:pPr>
      <w:bookmarkStart w:id="0" w:name="_GoBack"/>
      <w:r w:rsidRPr="00A13D1D">
        <w:rPr>
          <w:rFonts w:ascii="GHEA Grapalat" w:hAnsi="GHEA Grapalat"/>
          <w:lang w:val="hy-AM"/>
        </w:rPr>
        <w:t>բլղուր</w:t>
      </w:r>
    </w:p>
    <w:p w14:paraId="73319E0E" w14:textId="77777777" w:rsidR="00313C0A" w:rsidRPr="00A13D1D" w:rsidRDefault="00313C0A" w:rsidP="00313C0A">
      <w:pPr>
        <w:rPr>
          <w:rFonts w:ascii="GHEA Grapalat" w:hAnsi="GHEA Grapalat"/>
          <w:lang w:val="hy-AM"/>
        </w:rPr>
      </w:pPr>
      <w:r w:rsidRPr="00A13D1D">
        <w:rPr>
          <w:rFonts w:ascii="GHEA Grapalat" w:hAnsi="GHEA Grapalat"/>
          <w:lang w:val="hy-AM"/>
        </w:rPr>
        <w:t xml:space="preserve">Պատրաստված կոշտ և փափուկ ցորենից, մաքուր: Փաթեթավորումը՝  առնվազն 5կգ սննդի համար նախատեսված պոլիէթիլենային թաղանթով՝ համապատասխան մակնշումով։  ԳՕՍՏ 7022-97:   Անվտանգությունը և մակնշումը- սննդամթերքը պետք է ենթարկված լինի համապատասխանության գնահատման՝ համաձայն «Սննդամթերքի անվտանգության մասին» (TPTC 021/2011) և «Սննդամթերքի մակնշման մասին» (TPTC 022/2011) տեխնիկական կանոնակարգերով սահմանված ընթացակարգերին և մակնշված լինի Եվրասիական տնտեսական միության տարածքում շրջանառության միասնական նշանով,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  Մակնշումը ընթեռնելի Մատակարարումն իրականացվում է առնվազն  ամիսը մեկ անգամ: Մատակարարման կոնկրետ օրը  որոշվում է Գնորդի կողմից նախնական (ոչ շուտ քան 3 աշխատանքային օր առաջ) պատվերի միջոցով՝ էլ. փոստով կամ </w:t>
      </w:r>
    </w:p>
    <w:p w14:paraId="51898701" w14:textId="77777777" w:rsidR="00313C0A" w:rsidRPr="00A13D1D" w:rsidRDefault="00313C0A" w:rsidP="00313C0A">
      <w:pPr>
        <w:rPr>
          <w:rFonts w:ascii="GHEA Grapalat" w:hAnsi="GHEA Grapalat"/>
          <w:lang w:val="hy-AM"/>
        </w:rPr>
      </w:pPr>
      <w:r w:rsidRPr="00A13D1D">
        <w:rPr>
          <w:rFonts w:ascii="GHEA Grapalat" w:hAnsi="GHEA Grapalat"/>
          <w:lang w:val="hy-AM"/>
        </w:rPr>
        <w:t>Հեռախոսազանգով</w:t>
      </w:r>
    </w:p>
    <w:p w14:paraId="240D1E63" w14:textId="77777777" w:rsidR="00313C0A" w:rsidRPr="00A13D1D" w:rsidRDefault="00313C0A" w:rsidP="00313C0A">
      <w:pPr>
        <w:rPr>
          <w:rFonts w:ascii="GHEA Grapalat" w:hAnsi="GHEA Grapalat"/>
          <w:lang w:val="hy-AM"/>
        </w:rPr>
      </w:pPr>
      <w:r w:rsidRPr="00A13D1D">
        <w:rPr>
          <w:rStyle w:val="a3"/>
          <w:rFonts w:ascii="GHEA Grapalat" w:hAnsi="GHEA Grapalat" w:cs="Calibri"/>
          <w:color w:val="000000"/>
          <w:u w:val="none"/>
          <w:lang w:val="hy-AM"/>
        </w:rPr>
        <w:t>Մատակարարը պարտավոր է մատակարարված ապրանքը հասցնել մինչև պահեստ։Յուրաքանչյուր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26537A75" w14:textId="77777777" w:rsidR="00DF4E99" w:rsidRPr="00313C0A" w:rsidRDefault="00A13D1D"/>
    <w:sectPr w:rsidR="00DF4E99" w:rsidRPr="0031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5AD"/>
    <w:rsid w:val="00313C0A"/>
    <w:rsid w:val="006845AD"/>
    <w:rsid w:val="006A477F"/>
    <w:rsid w:val="00A13D1D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4786"/>
  <w15:docId w15:val="{4E1780C0-BFFE-4A64-B510-CF5E3CB2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13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8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2025-02-04T06:30:00Z</dcterms:created>
  <dcterms:modified xsi:type="dcterms:W3CDTF">2025-02-04T12:57:00Z</dcterms:modified>
</cp:coreProperties>
</file>