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4492B" w14:textId="77777777" w:rsidR="00ED3034" w:rsidRPr="00B12611" w:rsidRDefault="00ED3034" w:rsidP="00ED3034">
      <w:pPr>
        <w:jc w:val="center"/>
        <w:rPr>
          <w:rStyle w:val="a3"/>
          <w:rFonts w:ascii="GHEA Grapalat" w:hAnsi="GHEA Grapalat" w:cs="Calibri"/>
          <w:color w:val="000000"/>
          <w:sz w:val="24"/>
          <w:szCs w:val="24"/>
          <w:lang w:val="hy-AM"/>
        </w:rPr>
      </w:pPr>
      <w:bookmarkStart w:id="0" w:name="_GoBack"/>
      <w:r w:rsidRPr="00B12611">
        <w:rPr>
          <w:rStyle w:val="a3"/>
          <w:rFonts w:ascii="GHEA Grapalat" w:hAnsi="GHEA Grapalat" w:cs="Calibri"/>
          <w:color w:val="000000"/>
          <w:sz w:val="24"/>
          <w:szCs w:val="24"/>
          <w:lang w:val="hy-AM"/>
        </w:rPr>
        <w:t>Կիտրոն</w:t>
      </w:r>
    </w:p>
    <w:p w14:paraId="6C87D734" w14:textId="77777777" w:rsidR="00ED3034" w:rsidRPr="00B12611" w:rsidRDefault="00ED3034" w:rsidP="00ED303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12611">
        <w:rPr>
          <w:rFonts w:ascii="GHEA Grapalat" w:hAnsi="GHEA Grapalat" w:cs="Calibri"/>
          <w:b/>
          <w:sz w:val="24"/>
          <w:szCs w:val="24"/>
          <w:lang w:val="hy-AM"/>
        </w:rPr>
        <w:t>Սովարական և ընտիր տեսակի։ Անվտանգությունը և մակնշումը՝ ըստ ՀՀ կառավարության 2006թ. դեկտեմբերի 21-ի N 1913-Ն որոշմամբ հաստատված “Թարմ պտուղ-բանջարեղենի տեխնիկական կանոնակարգի” և “Սննդամթերքի անվտանգության մասին” ՀՀ օրենքի 8-րդ հոդվածի:Մատակարարումը՝  ՀՀ կառավարության  2011 թվականի հունվարի 20-ի N 34-ն որոշմանը համապատասխան:</w:t>
      </w:r>
    </w:p>
    <w:p w14:paraId="3257C4FA" w14:textId="77777777" w:rsidR="00ED3034" w:rsidRPr="00B12611" w:rsidRDefault="00ED3034" w:rsidP="00ED3034">
      <w:pPr>
        <w:jc w:val="center"/>
        <w:rPr>
          <w:rStyle w:val="a3"/>
          <w:rFonts w:ascii="GHEA Grapalat" w:hAnsi="GHEA Grapalat"/>
          <w:color w:val="000000"/>
          <w:sz w:val="24"/>
          <w:szCs w:val="24"/>
          <w:lang w:val="hy-AM"/>
        </w:rPr>
      </w:pPr>
      <w:r w:rsidRPr="00B12611">
        <w:rPr>
          <w:rStyle w:val="a3"/>
          <w:rFonts w:ascii="GHEA Grapalat" w:hAnsi="GHEA Grapalat" w:cs="Calibri"/>
          <w:color w:val="000000"/>
          <w:sz w:val="24"/>
          <w:szCs w:val="24"/>
          <w:lang w:val="hy-AM"/>
        </w:rPr>
        <w:t>Մատակարարը պարտավոր է մատակարարված ապրանքը հասցնել մինչև պահեստ։</w:t>
      </w:r>
    </w:p>
    <w:p w14:paraId="6C2C71A0" w14:textId="77777777" w:rsidR="00ED3034" w:rsidRPr="00B12611" w:rsidRDefault="00ED3034" w:rsidP="00ED3034">
      <w:pPr>
        <w:rPr>
          <w:rStyle w:val="a3"/>
          <w:rFonts w:ascii="GHEA Grapalat" w:hAnsi="GHEA Grapalat" w:cs="Calibri"/>
          <w:color w:val="000000"/>
          <w:sz w:val="24"/>
          <w:szCs w:val="24"/>
          <w:lang w:val="hy-AM"/>
        </w:rPr>
      </w:pPr>
    </w:p>
    <w:p w14:paraId="000FF9EB" w14:textId="77777777" w:rsidR="00ED3034" w:rsidRPr="00B12611" w:rsidRDefault="00ED3034" w:rsidP="00ED3034">
      <w:pPr>
        <w:jc w:val="center"/>
        <w:rPr>
          <w:rStyle w:val="a3"/>
          <w:rFonts w:ascii="GHEA Grapalat" w:hAnsi="GHEA Grapalat" w:cs="Calibri"/>
          <w:color w:val="000000"/>
          <w:sz w:val="24"/>
          <w:szCs w:val="24"/>
          <w:lang w:val="hy-AM"/>
        </w:rPr>
      </w:pPr>
      <w:r w:rsidRPr="00B12611">
        <w:rPr>
          <w:rStyle w:val="a3"/>
          <w:rFonts w:ascii="GHEA Grapalat" w:hAnsi="GHEA Grapalat" w:cs="Calibri"/>
          <w:color w:val="000000"/>
          <w:sz w:val="24"/>
          <w:szCs w:val="24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7FF36A55" w14:textId="77777777" w:rsidR="00DF4E99" w:rsidRDefault="00B12611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CE3"/>
    <w:rsid w:val="006A477F"/>
    <w:rsid w:val="00826CE3"/>
    <w:rsid w:val="00A526E6"/>
    <w:rsid w:val="00B12611"/>
    <w:rsid w:val="00ED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F9BC"/>
  <w15:docId w15:val="{25B2A11D-2513-4E3D-B6B7-C2CD6F9D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D30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2025-02-04T09:47:00Z</dcterms:created>
  <dcterms:modified xsi:type="dcterms:W3CDTF">2025-02-04T13:24:00Z</dcterms:modified>
</cp:coreProperties>
</file>