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32213" w14:textId="77777777" w:rsidR="003750C3" w:rsidRDefault="003750C3" w:rsidP="007B2F80">
      <w:pPr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</w:p>
    <w:p w14:paraId="5CB3BA5A" w14:textId="77777777" w:rsidR="003750C3" w:rsidRDefault="003750C3" w:rsidP="007B2F80">
      <w:pPr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</w:p>
    <w:p w14:paraId="1DB74C7E" w14:textId="77777777" w:rsidR="003750C3" w:rsidRDefault="003750C3" w:rsidP="007B2F80">
      <w:pPr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</w:p>
    <w:bookmarkStart w:id="0" w:name="_GoBack"/>
    <w:p w14:paraId="4B5D23E7" w14:textId="77777777" w:rsidR="003750C3" w:rsidRPr="007B2F80" w:rsidRDefault="003750C3" w:rsidP="003750C3">
      <w:pPr>
        <w:jc w:val="center"/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</w:pPr>
      <w:r w:rsidRPr="007B2F80">
        <w:fldChar w:fldCharType="begin"/>
      </w:r>
      <w:r w:rsidRPr="003750C3">
        <w:rPr>
          <w:sz w:val="22"/>
          <w:szCs w:val="22"/>
          <w:lang w:val="hy-AM"/>
        </w:rPr>
        <w:instrText xml:space="preserve"> HYPERLINK "http://www.procurement.am/" \t "_blank" </w:instrText>
      </w:r>
      <w:r w:rsidRPr="007B2F80">
        <w:fldChar w:fldCharType="separate"/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Հավ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պաղեցրած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տեղական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;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կամ համարժեք 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Մաքուր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արյունազրկված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առանց կողմնակի հոտերի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հերմետիկփաթեթավորված՝սննդիհամարնախատեսվածտարայով՝առաձնացվածչափաբաժնով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900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գրամիցմինչև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1.1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կգ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,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՝առանցջրայինզանգվածի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: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ԳՕՍՏ</w:t>
      </w:r>
      <w:r w:rsidRPr="003750C3"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  <w:t xml:space="preserve"> 31962-2013</w:t>
      </w:r>
      <w:r w:rsidRPr="003750C3">
        <w:rPr>
          <w:rStyle w:val="a3"/>
          <w:rFonts w:ascii="Tahoma" w:hAnsi="Tahoma" w:cs="Tahoma"/>
          <w:color w:val="000000"/>
          <w:sz w:val="22"/>
          <w:szCs w:val="22"/>
          <w:u w:val="none"/>
          <w:lang w:val="hy-AM"/>
        </w:rPr>
        <w:t>։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Անվտանգությունըևմակնշումը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-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սննդամթերքըպետքէենթարկվածլինիհամապատասխանությանգնահատման՝համաձայն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«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Սննդամթերքիանվտանգությանմասին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»</w:t>
      </w:r>
      <w:r w:rsidRPr="003750C3">
        <w:rPr>
          <w:rStyle w:val="a3"/>
          <w:rFonts w:ascii="GHEA Grapalat" w:hAnsi="GHEA Grapalat" w:cs="Calibri"/>
          <w:color w:val="000000"/>
          <w:sz w:val="22"/>
          <w:szCs w:val="22"/>
          <w:u w:val="none"/>
          <w:lang w:val="hy-AM"/>
        </w:rPr>
        <w:t xml:space="preserve"> (TPTC 021/2011)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և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«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Սննդամթերքիմակնշմանմասին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» (TPTC 022/2011)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տեխնիկականկանոնակարգերովսահմանվածընթացակարգերինևմակնշվածլինիԵվրասիականտնտեսականմիությանտարածքումշրջանառությանմիասնականնշանով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,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ՀՀկառավարության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2006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թ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>.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հոկտեմբերի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19-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ի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N 1560-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Նորոշմամբհաստատված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«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Մսիևմսամթերքիտեխնիկականկանոնակարգի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»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և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«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Սննդամթերքիանվտանգությանմասին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» 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ՀՀօրենքի</w:t>
      </w:r>
      <w:r w:rsidRPr="003750C3">
        <w:rPr>
          <w:rStyle w:val="a3"/>
          <w:rFonts w:ascii="Arial" w:hAnsi="Arial" w:cs="Arial"/>
          <w:color w:val="000000"/>
          <w:sz w:val="22"/>
          <w:szCs w:val="22"/>
          <w:u w:val="none"/>
          <w:lang w:val="hy-AM"/>
        </w:rPr>
        <w:t xml:space="preserve"> 9-</w:t>
      </w:r>
      <w:r w:rsidRPr="003750C3">
        <w:rPr>
          <w:rStyle w:val="a3"/>
          <w:rFonts w:ascii="Sylfaen" w:hAnsi="Sylfaen" w:cs="Sylfaen"/>
          <w:color w:val="000000"/>
          <w:sz w:val="22"/>
          <w:szCs w:val="22"/>
          <w:u w:val="none"/>
          <w:lang w:val="hy-AM"/>
        </w:rPr>
        <w:t>րդհոդվածի։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Մակնշումը՝ընթեռնելի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>:</w:t>
      </w:r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Մատակարարումիցհետոկարելիէսառեցնել</w:t>
      </w:r>
      <w:proofErr w:type="spellEnd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։</w:t>
      </w:r>
      <w:r w:rsidRPr="007B2F80">
        <w:rPr>
          <w:rFonts w:ascii="GHEA Grapalat" w:hAnsi="GHEA Grapalat" w:cs="Calibri"/>
          <w:color w:val="000000"/>
          <w:sz w:val="22"/>
          <w:szCs w:val="22"/>
        </w:rPr>
        <w:br/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ՄատակարարմանկոնկրետօրըորոշվումէԳնորդիկողմիցնախնական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 (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ոչշուտքան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 3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աշխատանքայինօրառաջ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)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պատվերիմիջոցով՝էլ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.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փոստովկամհեռախոսազանգով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: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Ընդունելիգիտություն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,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որմատակարարի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>/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ներ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/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կողմիցդպրոցներինտրամադրվողմսամթերքը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 (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տավարիմիս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,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հավիբուդ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,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հավիկրծքամիս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)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պետքէմորթիենթարկվածլինիմիայնսպանդանոցներում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, </w:t>
      </w:r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։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 1-</w:t>
      </w:r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ինտեղզբաղեցրածմասնակիցներըվերոհիշյալչափաբաժիններիմասովորակավորմանփաստաթղթերիհետպետքէներկայացնեննաևպայմանագրիպատճենը։Ընդունելիգիտություն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, </w:t>
      </w:r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մատակարարումըպետքէիրականացվիտվյալսննդամթերքիտեղափոխմանհամարնախատեսվածտրանսպորտայինմիջոցներով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>,</w:t>
      </w:r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որոնք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,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համաձայնՀՀԳՆսննդամթերքիանվտանգությանպետականծառայությանպետի</w:t>
      </w:r>
      <w:proofErr w:type="spellEnd"/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 2017</w:t>
      </w:r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թվականի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 «</w:t>
      </w:r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Սննդամթերքտեղափոխողփոխադրամիջոցներիհամարսանիտարականանձնագրիտրամադրմանկարգըևսանիտարականանձնագրիօրինակելիձևըհաստատելումասին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»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թիվ</w:t>
      </w:r>
      <w:proofErr w:type="spellEnd"/>
      <w:r w:rsidRPr="007B2F80">
        <w:rPr>
          <w:rStyle w:val="a3"/>
          <w:rFonts w:ascii="GHEA Grapalat" w:hAnsi="GHEA Grapalat" w:cs="Calibri"/>
          <w:color w:val="000000"/>
          <w:sz w:val="22"/>
          <w:szCs w:val="22"/>
          <w:u w:val="none"/>
        </w:rPr>
        <w:t xml:space="preserve"> 85-</w:t>
      </w:r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Նհրամանովհաստատվածժամանակացույցի</w:t>
      </w:r>
      <w:r w:rsidRPr="007B2F80">
        <w:rPr>
          <w:rStyle w:val="a3"/>
          <w:rFonts w:ascii="Arial" w:hAnsi="Arial" w:cs="Arial"/>
          <w:color w:val="000000"/>
          <w:sz w:val="22"/>
          <w:szCs w:val="22"/>
          <w:u w:val="none"/>
        </w:rPr>
        <w:t xml:space="preserve">, </w:t>
      </w:r>
      <w:proofErr w:type="spellStart"/>
      <w:r w:rsidRPr="007B2F80">
        <w:rPr>
          <w:rStyle w:val="a3"/>
          <w:rFonts w:ascii="Sylfaen" w:hAnsi="Sylfaen" w:cs="Sylfaen"/>
          <w:color w:val="000000"/>
          <w:sz w:val="22"/>
          <w:szCs w:val="22"/>
          <w:u w:val="none"/>
        </w:rPr>
        <w:t>պետքէունենանսանիտարականանձնագրեր</w:t>
      </w:r>
      <w:proofErr w:type="spellEnd"/>
      <w:r w:rsidRPr="007B2F80">
        <w:rPr>
          <w:rStyle w:val="a3"/>
          <w:rFonts w:ascii="GHEA Grapalat" w:hAnsi="GHEA Grapalat" w:cs="Calibri"/>
          <w:color w:val="000000"/>
          <w:sz w:val="22"/>
          <w:szCs w:val="22"/>
          <w:u w:val="none"/>
        </w:rPr>
        <w:t>:</w:t>
      </w:r>
      <w:r w:rsidRPr="007B2F80">
        <w:rPr>
          <w:rStyle w:val="a3"/>
          <w:rFonts w:ascii="GHEA Grapalat" w:hAnsi="GHEA Grapalat" w:cs="Calibri"/>
          <w:color w:val="000000"/>
          <w:sz w:val="22"/>
          <w:szCs w:val="22"/>
          <w:u w:val="none"/>
        </w:rPr>
        <w:fldChar w:fldCharType="end"/>
      </w:r>
    </w:p>
    <w:p w14:paraId="4F372325" w14:textId="77777777" w:rsidR="003750C3" w:rsidRPr="007B2F80" w:rsidRDefault="003750C3" w:rsidP="003750C3">
      <w:pPr>
        <w:jc w:val="center"/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  <w:r w:rsidRPr="007B2F80">
        <w:rPr>
          <w:rStyle w:val="a3"/>
          <w:rFonts w:cs="Calibri"/>
          <w:color w:val="000000"/>
          <w:sz w:val="22"/>
          <w:szCs w:val="22"/>
          <w:u w:val="none"/>
          <w:lang w:val="hy-AM"/>
        </w:rPr>
        <w:t>Մատակարարը պարտավոր է մատակարարված ապրանքը հասցնել մինչև պահեստ։</w:t>
      </w:r>
    </w:p>
    <w:p w14:paraId="05128F21" w14:textId="77777777" w:rsidR="003750C3" w:rsidRDefault="003750C3" w:rsidP="007B2F80">
      <w:pPr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</w:p>
    <w:p w14:paraId="6DCC2EAD" w14:textId="77777777" w:rsidR="003750C3" w:rsidRDefault="003750C3" w:rsidP="007B2F80">
      <w:pPr>
        <w:rPr>
          <w:rStyle w:val="a3"/>
          <w:rFonts w:cs="Calibri"/>
          <w:color w:val="000000"/>
          <w:sz w:val="22"/>
          <w:szCs w:val="22"/>
          <w:u w:val="none"/>
          <w:lang w:val="hy-AM"/>
        </w:rPr>
      </w:pPr>
    </w:p>
    <w:p w14:paraId="3786D5E6" w14:textId="34098F53" w:rsidR="00DF4E99" w:rsidRPr="007B2F80" w:rsidRDefault="007B2F80" w:rsidP="007B2F80">
      <w:pPr>
        <w:rPr>
          <w:sz w:val="22"/>
          <w:szCs w:val="22"/>
        </w:rPr>
      </w:pPr>
      <w:r w:rsidRPr="007B2F80">
        <w:rPr>
          <w:rStyle w:val="a3"/>
          <w:rFonts w:cs="Calibri"/>
          <w:color w:val="000000"/>
          <w:sz w:val="22"/>
          <w:szCs w:val="22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  <w:bookmarkEnd w:id="0"/>
    </w:p>
    <w:sectPr w:rsidR="00DF4E99" w:rsidRPr="007B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7F9"/>
    <w:rsid w:val="003750C3"/>
    <w:rsid w:val="006A477F"/>
    <w:rsid w:val="007B2F80"/>
    <w:rsid w:val="009F47F9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AAC8"/>
  <w15:docId w15:val="{63C218FF-8CEF-4D44-95A0-BA264909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B2F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2025-02-04T10:03:00Z</dcterms:created>
  <dcterms:modified xsi:type="dcterms:W3CDTF">2025-02-04T13:21:00Z</dcterms:modified>
</cp:coreProperties>
</file>