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0A2" w:rsidRDefault="007940A2" w:rsidP="007940A2">
      <w:pPr>
        <w:jc w:val="center"/>
        <w:rPr>
          <w:rStyle w:val="a3"/>
          <w:rFonts w:ascii="GHEA Grapalat" w:hAnsi="GHEA Grapalat" w:cs="Calibri"/>
          <w:color w:val="000000"/>
          <w:sz w:val="28"/>
          <w:szCs w:val="28"/>
          <w:lang w:val="hy-AM"/>
        </w:rPr>
      </w:pPr>
      <w:r>
        <w:rPr>
          <w:rStyle w:val="a3"/>
          <w:rFonts w:ascii="GHEA Grapalat" w:hAnsi="GHEA Grapalat" w:cs="Calibri"/>
          <w:color w:val="000000"/>
          <w:sz w:val="28"/>
          <w:szCs w:val="28"/>
          <w:lang w:val="hy-AM"/>
        </w:rPr>
        <w:t>Իրիս</w:t>
      </w:r>
    </w:p>
    <w:p w:rsidR="007940A2" w:rsidRDefault="007940A2" w:rsidP="007940A2">
      <w:pPr>
        <w:jc w:val="center"/>
        <w:rPr>
          <w:rFonts w:ascii="Arial" w:hAnsi="Arial" w:cs="Arial"/>
          <w:b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000000"/>
          <w:sz w:val="24"/>
          <w:szCs w:val="24"/>
          <w:lang w:val="hy-AM"/>
        </w:rPr>
        <w:t>Կարամել   իրիս</w:t>
      </w:r>
      <w:r>
        <w:rPr>
          <w:rFonts w:ascii="Arial LatArm" w:hAnsi="Arial LatArm" w:cs="Sylfaen"/>
          <w:b/>
          <w:color w:val="000000"/>
          <w:sz w:val="24"/>
          <w:szCs w:val="24"/>
          <w:lang w:val="hy-AM"/>
        </w:rPr>
        <w:t xml:space="preserve">: </w:t>
      </w:r>
      <w:r>
        <w:rPr>
          <w:rFonts w:ascii="Arial" w:hAnsi="Arial" w:cs="Arial"/>
          <w:b/>
          <w:color w:val="000000"/>
          <w:sz w:val="24"/>
          <w:szCs w:val="24"/>
          <w:lang w:val="hy-AM"/>
        </w:rPr>
        <w:t>Կախվածկոնֆետիտեսակից</w:t>
      </w:r>
      <w:r>
        <w:rPr>
          <w:rFonts w:ascii="Arial LatArm" w:hAnsi="Arial LatArm" w:cs="Sylfaen"/>
          <w:b/>
          <w:color w:val="000000"/>
          <w:sz w:val="24"/>
          <w:szCs w:val="24"/>
          <w:lang w:val="hy-AM"/>
        </w:rPr>
        <w:t>,</w:t>
      </w:r>
      <w:r>
        <w:rPr>
          <w:rFonts w:ascii="Arial" w:hAnsi="Arial" w:cs="Arial"/>
          <w:color w:val="000000"/>
          <w:sz w:val="24"/>
          <w:szCs w:val="24"/>
          <w:lang w:val="hy-AM"/>
        </w:rPr>
        <w:t>խ</w:t>
      </w:r>
      <w:r>
        <w:rPr>
          <w:rFonts w:ascii="Arial Armenian" w:hAnsi="Arial Armenian"/>
          <w:color w:val="000000"/>
          <w:sz w:val="24"/>
          <w:szCs w:val="24"/>
          <w:lang w:val="hy-AM"/>
        </w:rPr>
        <w:t>áÝ³íáõÃÛ</w:t>
      </w:r>
      <w:r>
        <w:rPr>
          <w:rFonts w:ascii="Arial" w:hAnsi="Arial" w:cs="Arial"/>
          <w:color w:val="000000"/>
          <w:sz w:val="24"/>
          <w:szCs w:val="24"/>
          <w:lang w:val="hy-AM"/>
        </w:rPr>
        <w:t>ա</w:t>
      </w:r>
      <w:r>
        <w:rPr>
          <w:rFonts w:ascii="Arial Armenian" w:hAnsi="Arial Armenian"/>
          <w:color w:val="000000"/>
          <w:sz w:val="24"/>
          <w:szCs w:val="24"/>
          <w:lang w:val="hy-AM"/>
        </w:rPr>
        <w:t>Ý</w:t>
      </w:r>
      <w:r>
        <w:rPr>
          <w:rFonts w:ascii="Arial LatArm" w:hAnsi="Arial LatArm"/>
          <w:color w:val="000000"/>
          <w:sz w:val="24"/>
          <w:szCs w:val="24"/>
          <w:lang w:val="hy-AM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hy-AM"/>
        </w:rPr>
        <w:t>զանգվածայինմասը</w:t>
      </w:r>
      <w:r>
        <w:rPr>
          <w:rFonts w:ascii="Arial LatArm" w:hAnsi="Arial LatArm" w:cs="Sylfaen"/>
          <w:color w:val="000000"/>
          <w:sz w:val="24"/>
          <w:szCs w:val="24"/>
          <w:lang w:val="hy-AM"/>
        </w:rPr>
        <w:t xml:space="preserve"> 4-255-</w:t>
      </w:r>
      <w:r>
        <w:rPr>
          <w:rFonts w:ascii="Arial" w:hAnsi="Arial" w:cs="Arial"/>
          <w:color w:val="000000"/>
          <w:sz w:val="24"/>
          <w:szCs w:val="24"/>
          <w:lang w:val="hy-AM"/>
        </w:rPr>
        <w:t>իցոչավել</w:t>
      </w:r>
      <w:r>
        <w:rPr>
          <w:rFonts w:ascii="Arial LatArm" w:hAnsi="Arial LatArm" w:cs="Sylfaen"/>
          <w:color w:val="000000"/>
          <w:sz w:val="24"/>
          <w:szCs w:val="24"/>
          <w:lang w:val="hy-AM"/>
        </w:rPr>
        <w:t xml:space="preserve">: </w:t>
      </w:r>
      <w:r>
        <w:rPr>
          <w:rFonts w:ascii="Arial" w:hAnsi="Arial" w:cs="Arial"/>
          <w:color w:val="000000"/>
          <w:sz w:val="24"/>
          <w:szCs w:val="24"/>
          <w:lang w:val="hy-AM"/>
        </w:rPr>
        <w:t>ԳՕՍՏ</w:t>
      </w:r>
      <w:r>
        <w:rPr>
          <w:rFonts w:ascii="Arial LatArm" w:hAnsi="Arial LatArm" w:cs="Sylfaen"/>
          <w:color w:val="000000"/>
          <w:sz w:val="24"/>
          <w:szCs w:val="24"/>
          <w:lang w:val="hy-AM"/>
        </w:rPr>
        <w:t xml:space="preserve"> 4570-93, </w:t>
      </w:r>
      <w:r>
        <w:rPr>
          <w:rFonts w:ascii="Arial" w:hAnsi="Arial" w:cs="Arial"/>
          <w:color w:val="000000"/>
          <w:sz w:val="24"/>
          <w:szCs w:val="24"/>
          <w:lang w:val="hy-AM"/>
        </w:rPr>
        <w:t>փաթեթավորումը</w:t>
      </w:r>
      <w:r>
        <w:rPr>
          <w:rFonts w:ascii="Arial LatArm" w:hAnsi="Arial LatArm" w:cs="Sylfaen"/>
          <w:color w:val="000000"/>
          <w:sz w:val="24"/>
          <w:szCs w:val="24"/>
          <w:lang w:val="hy-AM"/>
        </w:rPr>
        <w:t>`</w:t>
      </w:r>
      <w:r>
        <w:rPr>
          <w:rFonts w:ascii="Arial" w:hAnsi="Arial" w:cs="Arial"/>
          <w:color w:val="000000"/>
          <w:sz w:val="24"/>
          <w:szCs w:val="24"/>
          <w:lang w:val="hy-AM"/>
        </w:rPr>
        <w:t>նրբաթիթեղիևթղթիմեջ</w:t>
      </w:r>
      <w:r>
        <w:rPr>
          <w:rFonts w:ascii="Arial LatArm" w:hAnsi="Arial LatArm" w:cs="Sylfaen"/>
          <w:color w:val="000000"/>
          <w:sz w:val="24"/>
          <w:szCs w:val="24"/>
          <w:lang w:val="hy-AM"/>
        </w:rPr>
        <w:t>:</w:t>
      </w:r>
      <w:r>
        <w:rPr>
          <w:rFonts w:ascii="Arial LatArm" w:hAnsi="Arial LatArm"/>
          <w:color w:val="000000"/>
          <w:sz w:val="24"/>
          <w:szCs w:val="24"/>
          <w:lang w:val="hy-AM"/>
        </w:rPr>
        <w:t xml:space="preserve"> ,</w:t>
      </w:r>
      <w:r>
        <w:rPr>
          <w:color w:val="000000"/>
          <w:sz w:val="24"/>
          <w:szCs w:val="24"/>
          <w:lang w:val="hy-AM"/>
        </w:rPr>
        <w:t>ա</w:t>
      </w:r>
      <w:r>
        <w:rPr>
          <w:rFonts w:ascii="Arial Armenian" w:hAnsi="Arial Armenian"/>
          <w:color w:val="000000"/>
          <w:sz w:val="24"/>
          <w:szCs w:val="24"/>
          <w:lang w:val="hy-AM"/>
        </w:rPr>
        <w:t>Ýíï</w:t>
      </w:r>
      <w:r>
        <w:rPr>
          <w:rFonts w:ascii="Arial" w:hAnsi="Arial" w:cs="Arial"/>
          <w:color w:val="000000"/>
          <w:sz w:val="24"/>
          <w:szCs w:val="24"/>
          <w:lang w:val="hy-AM"/>
        </w:rPr>
        <w:t>ն</w:t>
      </w:r>
      <w:r>
        <w:rPr>
          <w:rFonts w:ascii="Arial Armenian" w:hAnsi="Arial Armenian"/>
          <w:color w:val="000000"/>
          <w:sz w:val="24"/>
          <w:szCs w:val="24"/>
          <w:lang w:val="hy-AM"/>
        </w:rPr>
        <w:t>·áõÃÛáõÝÁ ¨ Ù³ÏÝßáõÙÁ `  N 2-III-4.9-01-2010</w:t>
      </w:r>
      <w:r>
        <w:rPr>
          <w:rFonts w:ascii="Arial LatArm" w:hAnsi="Arial LatArm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  <w:lang w:val="hy-AM"/>
        </w:rPr>
        <w:t>հիգիենիկնորմատիվների</w:t>
      </w:r>
      <w:r>
        <w:rPr>
          <w:rFonts w:ascii="Arial" w:hAnsi="Arial" w:cs="Arial"/>
          <w:b/>
          <w:sz w:val="24"/>
          <w:szCs w:val="24"/>
          <w:lang w:val="hy-AM"/>
        </w:rPr>
        <w:t xml:space="preserve"> Ապրանքիններկայացվողընդհանուրպարտադիրպայմաններ՝անվտանգությունը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, </w:t>
      </w:r>
      <w:r>
        <w:rPr>
          <w:rFonts w:ascii="Arial" w:hAnsi="Arial" w:cs="Arial"/>
          <w:b/>
          <w:sz w:val="24"/>
          <w:szCs w:val="24"/>
          <w:lang w:val="hy-AM"/>
        </w:rPr>
        <w:t>փաթեթավորումըևմակնշումը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` </w:t>
      </w:r>
      <w:r>
        <w:rPr>
          <w:rFonts w:ascii="Arial" w:hAnsi="Arial" w:cs="Arial"/>
          <w:b/>
          <w:sz w:val="24"/>
          <w:szCs w:val="24"/>
          <w:lang w:val="hy-AM"/>
        </w:rPr>
        <w:t>ըստՄաքսայինմիությանհանձնաժողովի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2011 </w:t>
      </w:r>
      <w:r>
        <w:rPr>
          <w:rFonts w:ascii="Arial" w:hAnsi="Arial" w:cs="Arial"/>
          <w:b/>
          <w:sz w:val="24"/>
          <w:szCs w:val="24"/>
          <w:lang w:val="hy-AM"/>
        </w:rPr>
        <w:t>թվականիդեկտեմբերի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9-</w:t>
      </w:r>
      <w:r>
        <w:rPr>
          <w:rFonts w:ascii="Arial" w:hAnsi="Arial" w:cs="Arial"/>
          <w:b/>
          <w:sz w:val="24"/>
          <w:szCs w:val="24"/>
          <w:lang w:val="hy-AM"/>
        </w:rPr>
        <w:t>իթիվ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880 </w:t>
      </w:r>
      <w:r>
        <w:rPr>
          <w:rFonts w:ascii="Arial" w:hAnsi="Arial" w:cs="Arial"/>
          <w:b/>
          <w:sz w:val="24"/>
          <w:szCs w:val="24"/>
          <w:lang w:val="hy-AM"/>
        </w:rPr>
        <w:t>որոշմամբընդունված</w:t>
      </w:r>
      <w:r>
        <w:rPr>
          <w:rFonts w:ascii="Arial LatArm" w:hAnsi="Arial LatArm" w:cs="Arial LatArm"/>
          <w:b/>
          <w:sz w:val="24"/>
          <w:szCs w:val="24"/>
          <w:lang w:val="hy-AM"/>
        </w:rPr>
        <w:t>«</w:t>
      </w:r>
      <w:r>
        <w:rPr>
          <w:rFonts w:ascii="Arial" w:hAnsi="Arial" w:cs="Arial"/>
          <w:b/>
          <w:sz w:val="24"/>
          <w:szCs w:val="24"/>
          <w:lang w:val="hy-AM"/>
        </w:rPr>
        <w:t>Սննդամթերքիանվտանգությանմասին</w:t>
      </w:r>
      <w:r>
        <w:rPr>
          <w:rFonts w:ascii="Arial LatArm" w:hAnsi="Arial LatArm" w:cs="Arial LatArm"/>
          <w:b/>
          <w:sz w:val="24"/>
          <w:szCs w:val="24"/>
          <w:lang w:val="hy-AM"/>
        </w:rPr>
        <w:t>»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(</w:t>
      </w:r>
      <w:r>
        <w:rPr>
          <w:rFonts w:ascii="Arial" w:hAnsi="Arial" w:cs="Arial"/>
          <w:b/>
          <w:sz w:val="24"/>
          <w:szCs w:val="24"/>
          <w:lang w:val="hy-AM"/>
        </w:rPr>
        <w:t>ՄՄՏԿ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021/2011), </w:t>
      </w:r>
      <w:r>
        <w:rPr>
          <w:rFonts w:ascii="Arial" w:hAnsi="Arial" w:cs="Arial"/>
          <w:b/>
          <w:sz w:val="24"/>
          <w:szCs w:val="24"/>
          <w:lang w:val="hy-AM"/>
        </w:rPr>
        <w:t>Մաքսայինմիությանհանձնաժողովի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2011 </w:t>
      </w:r>
      <w:r>
        <w:rPr>
          <w:rFonts w:ascii="Arial" w:hAnsi="Arial" w:cs="Arial"/>
          <w:b/>
          <w:sz w:val="24"/>
          <w:szCs w:val="24"/>
          <w:lang w:val="hy-AM"/>
        </w:rPr>
        <w:t>թվականիդեկտեմբերի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9-</w:t>
      </w:r>
      <w:r>
        <w:rPr>
          <w:rFonts w:ascii="Arial" w:hAnsi="Arial" w:cs="Arial"/>
          <w:b/>
          <w:sz w:val="24"/>
          <w:szCs w:val="24"/>
          <w:lang w:val="hy-AM"/>
        </w:rPr>
        <w:t>իթիվ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881 </w:t>
      </w:r>
      <w:r>
        <w:rPr>
          <w:rFonts w:ascii="Arial" w:hAnsi="Arial" w:cs="Arial"/>
          <w:b/>
          <w:sz w:val="24"/>
          <w:szCs w:val="24"/>
          <w:lang w:val="hy-AM"/>
        </w:rPr>
        <w:t>որոշմամբընդունված</w:t>
      </w:r>
      <w:r>
        <w:rPr>
          <w:rFonts w:ascii="Arial LatArm" w:hAnsi="Arial LatArm" w:cs="Arial LatArm"/>
          <w:b/>
          <w:sz w:val="24"/>
          <w:szCs w:val="24"/>
          <w:lang w:val="hy-AM"/>
        </w:rPr>
        <w:t>«</w:t>
      </w:r>
      <w:r>
        <w:rPr>
          <w:rFonts w:ascii="Arial" w:hAnsi="Arial" w:cs="Arial"/>
          <w:b/>
          <w:sz w:val="24"/>
          <w:szCs w:val="24"/>
          <w:lang w:val="hy-AM"/>
        </w:rPr>
        <w:t>Սննդամթերքը՝դրամակնշմանմասով</w:t>
      </w:r>
      <w:r>
        <w:rPr>
          <w:rFonts w:ascii="Arial LatArm" w:hAnsi="Arial LatArm" w:cs="Arial LatArm"/>
          <w:b/>
          <w:sz w:val="24"/>
          <w:szCs w:val="24"/>
          <w:lang w:val="hy-AM"/>
        </w:rPr>
        <w:t>»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(</w:t>
      </w:r>
      <w:r>
        <w:rPr>
          <w:rFonts w:ascii="Arial" w:hAnsi="Arial" w:cs="Arial"/>
          <w:b/>
          <w:sz w:val="24"/>
          <w:szCs w:val="24"/>
          <w:lang w:val="hy-AM"/>
        </w:rPr>
        <w:t>ՄՄՏԿ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022/2011), </w:t>
      </w:r>
      <w:r>
        <w:rPr>
          <w:rFonts w:ascii="Arial" w:hAnsi="Arial" w:cs="Arial"/>
          <w:b/>
          <w:sz w:val="24"/>
          <w:szCs w:val="24"/>
          <w:lang w:val="hy-AM"/>
        </w:rPr>
        <w:t>Մաքսայինմիությանհանձնաժողովի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2011 </w:t>
      </w:r>
      <w:r>
        <w:rPr>
          <w:rFonts w:ascii="Arial" w:hAnsi="Arial" w:cs="Arial"/>
          <w:b/>
          <w:sz w:val="24"/>
          <w:szCs w:val="24"/>
          <w:lang w:val="hy-AM"/>
        </w:rPr>
        <w:t>թվականիօգոստոսի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16-</w:t>
      </w:r>
      <w:r>
        <w:rPr>
          <w:rFonts w:ascii="Arial" w:hAnsi="Arial" w:cs="Arial"/>
          <w:b/>
          <w:sz w:val="24"/>
          <w:szCs w:val="24"/>
          <w:lang w:val="hy-AM"/>
        </w:rPr>
        <w:t>իթիվ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769 </w:t>
      </w:r>
      <w:r>
        <w:rPr>
          <w:rFonts w:ascii="Arial" w:hAnsi="Arial" w:cs="Arial"/>
          <w:b/>
          <w:sz w:val="24"/>
          <w:szCs w:val="24"/>
          <w:lang w:val="hy-AM"/>
        </w:rPr>
        <w:t>որոշմամբընդունված</w:t>
      </w:r>
      <w:r>
        <w:rPr>
          <w:rFonts w:ascii="Arial LatArm" w:hAnsi="Arial LatArm" w:cs="Arial LatArm"/>
          <w:b/>
          <w:sz w:val="24"/>
          <w:szCs w:val="24"/>
          <w:lang w:val="hy-AM"/>
        </w:rPr>
        <w:t>«</w:t>
      </w:r>
      <w:r>
        <w:rPr>
          <w:rFonts w:ascii="Arial" w:hAnsi="Arial" w:cs="Arial"/>
          <w:b/>
          <w:sz w:val="24"/>
          <w:szCs w:val="24"/>
          <w:lang w:val="hy-AM"/>
        </w:rPr>
        <w:t>Փաթեթվածքիանվտանգությանմասին</w:t>
      </w:r>
      <w:r>
        <w:rPr>
          <w:rFonts w:ascii="Arial LatArm" w:hAnsi="Arial LatArm" w:cs="Arial LatArm"/>
          <w:b/>
          <w:sz w:val="24"/>
          <w:szCs w:val="24"/>
          <w:lang w:val="hy-AM"/>
        </w:rPr>
        <w:t>»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(</w:t>
      </w:r>
      <w:r>
        <w:rPr>
          <w:rFonts w:ascii="Arial" w:hAnsi="Arial" w:cs="Arial"/>
          <w:b/>
          <w:sz w:val="24"/>
          <w:szCs w:val="24"/>
          <w:lang w:val="hy-AM"/>
        </w:rPr>
        <w:t>ՄՄՏԿ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005/2011), </w:t>
      </w:r>
      <w:r>
        <w:rPr>
          <w:rFonts w:ascii="Arial" w:hAnsi="Arial" w:cs="Arial"/>
          <w:b/>
          <w:sz w:val="24"/>
          <w:szCs w:val="24"/>
          <w:lang w:val="hy-AM"/>
        </w:rPr>
        <w:t>Եվրասիականտնտեսականհանձնաժողովիխորհրդի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2012 </w:t>
      </w:r>
      <w:r>
        <w:rPr>
          <w:rFonts w:ascii="Arial" w:hAnsi="Arial" w:cs="Arial"/>
          <w:b/>
          <w:sz w:val="24"/>
          <w:szCs w:val="24"/>
          <w:lang w:val="hy-AM"/>
        </w:rPr>
        <w:t>թվականիհուլիսի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20-</w:t>
      </w:r>
      <w:r>
        <w:rPr>
          <w:rFonts w:ascii="Arial" w:hAnsi="Arial" w:cs="Arial"/>
          <w:b/>
          <w:sz w:val="24"/>
          <w:szCs w:val="24"/>
          <w:lang w:val="hy-AM"/>
        </w:rPr>
        <w:t>ի</w:t>
      </w:r>
      <w:r>
        <w:rPr>
          <w:rFonts w:ascii="Arial LatArm" w:hAnsi="Arial LatArm" w:cs="Calibri"/>
          <w:b/>
          <w:sz w:val="24"/>
          <w:szCs w:val="24"/>
          <w:lang w:val="hy-AM"/>
        </w:rPr>
        <w:t xml:space="preserve"> N 58 </w:t>
      </w:r>
      <w:r>
        <w:rPr>
          <w:rFonts w:ascii="Arial" w:hAnsi="Arial" w:cs="Arial"/>
          <w:b/>
          <w:sz w:val="24"/>
          <w:szCs w:val="24"/>
          <w:lang w:val="hy-AM"/>
        </w:rPr>
        <w:t>որոշմամբ</w:t>
      </w:r>
      <w:r>
        <w:rPr>
          <w:rFonts w:ascii="Arial" w:hAnsi="Arial" w:cs="Arial"/>
          <w:b/>
          <w:sz w:val="24"/>
          <w:szCs w:val="24"/>
          <w:shd w:val="clear" w:color="auto" w:fill="FFFFFF"/>
          <w:lang w:val="hy-AM"/>
        </w:rPr>
        <w:t>Մակնշումըընթեռնելի</w:t>
      </w:r>
    </w:p>
    <w:p w:rsidR="007940A2" w:rsidRDefault="007940A2" w:rsidP="007940A2">
      <w:pPr>
        <w:jc w:val="center"/>
        <w:rPr>
          <w:rStyle w:val="a3"/>
          <w:rFonts w:cs="Calibri"/>
          <w:color w:val="000000"/>
          <w:sz w:val="28"/>
          <w:szCs w:val="28"/>
        </w:rPr>
      </w:pPr>
      <w:r>
        <w:rPr>
          <w:rStyle w:val="a3"/>
          <w:rFonts w:cs="Calibri"/>
          <w:color w:val="000000"/>
          <w:sz w:val="28"/>
          <w:szCs w:val="28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p w:rsidR="00DF4E99" w:rsidRDefault="007940A2">
      <w:bookmarkStart w:id="0" w:name="_GoBack"/>
      <w:bookmarkEnd w:id="0"/>
    </w:p>
    <w:sectPr w:rsidR="00DF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F3"/>
    <w:rsid w:val="00565EF3"/>
    <w:rsid w:val="006A477F"/>
    <w:rsid w:val="007940A2"/>
    <w:rsid w:val="00A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940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940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2025-02-04T06:36:00Z</dcterms:created>
  <dcterms:modified xsi:type="dcterms:W3CDTF">2025-02-04T06:37:00Z</dcterms:modified>
</cp:coreProperties>
</file>