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7DF04" w14:textId="12263BE3" w:rsidR="00B156A2" w:rsidRPr="004675D0" w:rsidRDefault="004675D0" w:rsidP="00B156A2">
      <w:pPr>
        <w:rPr>
          <w:rFonts w:ascii="GHEA Grapalat" w:hAnsi="GHEA Grapalat"/>
          <w:b/>
          <w:bCs/>
          <w:i/>
          <w:iCs/>
          <w:lang w:val="en-US"/>
        </w:rPr>
      </w:pPr>
      <w:bookmarkStart w:id="0" w:name="_GoBack"/>
      <w:r w:rsidRPr="00ED5030">
        <w:rPr>
          <w:rFonts w:ascii="GHEA Grapalat" w:hAnsi="GHEA Grapalat"/>
          <w:b/>
          <w:bCs/>
          <w:i/>
          <w:iCs/>
          <w:lang w:val="hy-AM"/>
        </w:rPr>
        <w:t>Օ</w:t>
      </w:r>
      <w:r w:rsidR="00B156A2" w:rsidRPr="00ED5030">
        <w:rPr>
          <w:rFonts w:ascii="GHEA Grapalat" w:hAnsi="GHEA Grapalat"/>
          <w:b/>
          <w:bCs/>
          <w:i/>
          <w:iCs/>
          <w:lang w:val="hy-AM"/>
        </w:rPr>
        <w:t>ղաբլիթ</w:t>
      </w:r>
      <w:r>
        <w:rPr>
          <w:rFonts w:ascii="GHEA Grapalat" w:hAnsi="GHEA Grapalat"/>
          <w:b/>
          <w:bCs/>
          <w:i/>
          <w:i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i/>
          <w:iCs/>
          <w:lang w:val="en-US"/>
        </w:rPr>
        <w:t>փոքր</w:t>
      </w:r>
      <w:proofErr w:type="spellEnd"/>
    </w:p>
    <w:p w14:paraId="32E36B34" w14:textId="77777777" w:rsidR="00B156A2" w:rsidRPr="00ED5030" w:rsidRDefault="00B156A2" w:rsidP="00B156A2">
      <w:pPr>
        <w:rPr>
          <w:rFonts w:ascii="GHEA Grapalat" w:hAnsi="GHEA Grapalat" w:cs="Calibri"/>
          <w:b/>
          <w:color w:val="000000"/>
          <w:lang w:val="hy-AM"/>
        </w:rPr>
      </w:pPr>
      <w:r w:rsidRPr="00ED5030">
        <w:rPr>
          <w:rFonts w:ascii="GHEA Grapalat" w:hAnsi="GHEA Grapalat" w:cs="Arial"/>
          <w:b/>
          <w:color w:val="000000"/>
          <w:lang w:val="hy-AM"/>
        </w:rPr>
        <w:t>Բուլկուխմորիցպատրաստված,Ցորենի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1-</w:t>
      </w:r>
      <w:r w:rsidRPr="00ED5030">
        <w:rPr>
          <w:rFonts w:ascii="GHEA Grapalat" w:hAnsi="GHEA Grapalat" w:cs="Arial"/>
          <w:b/>
          <w:color w:val="000000"/>
          <w:lang w:val="hy-AM"/>
        </w:rPr>
        <w:t>ինտեսակիալյուրիցԹարմ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քաղցրհամով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բարձրտեսակիալյուրից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փաթեթավորումը՝սննդիհամարնախատեսվածպոլիէթիլենայինթաղանթետոպրակով։Անվտանգությունը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փաթեթավորումըևմակնշումը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` </w:t>
      </w:r>
      <w:r w:rsidRPr="00ED5030">
        <w:rPr>
          <w:rFonts w:ascii="GHEA Grapalat" w:hAnsi="GHEA Grapalat" w:cs="Arial"/>
          <w:b/>
          <w:color w:val="000000"/>
          <w:lang w:val="hy-AM"/>
        </w:rPr>
        <w:t>ըստՄաքսայինմիությանհանձնաժողովի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2011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թվականիդեկտեմբերի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9-</w:t>
      </w:r>
      <w:r w:rsidRPr="00ED5030">
        <w:rPr>
          <w:rFonts w:ascii="GHEA Grapalat" w:hAnsi="GHEA Grapalat" w:cs="Arial"/>
          <w:b/>
          <w:color w:val="000000"/>
          <w:lang w:val="hy-AM"/>
        </w:rPr>
        <w:t>իթիվ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880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որոշմամբընդունված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Սննդամթերքիանվտանգությանմասին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021/2011), </w:t>
      </w:r>
      <w:r w:rsidRPr="00ED5030">
        <w:rPr>
          <w:rFonts w:ascii="GHEA Grapalat" w:hAnsi="GHEA Grapalat" w:cs="Arial"/>
          <w:b/>
          <w:color w:val="000000"/>
          <w:lang w:val="hy-AM"/>
        </w:rPr>
        <w:t>Մաքսայինմիությանհանձնաժողովի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2011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թվականիդեկտեմբերի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9-</w:t>
      </w:r>
      <w:r w:rsidRPr="00ED5030">
        <w:rPr>
          <w:rFonts w:ascii="GHEA Grapalat" w:hAnsi="GHEA Grapalat" w:cs="Arial"/>
          <w:b/>
          <w:color w:val="000000"/>
          <w:lang w:val="hy-AM"/>
        </w:rPr>
        <w:t>իթիվ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881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որոշմամբընդունված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Սննդամթերքը՝դրամակնշմանմասով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022/2011), </w:t>
      </w:r>
      <w:r w:rsidRPr="00ED5030">
        <w:rPr>
          <w:rFonts w:ascii="GHEA Grapalat" w:hAnsi="GHEA Grapalat" w:cs="Arial"/>
          <w:b/>
          <w:color w:val="000000"/>
          <w:lang w:val="hy-AM"/>
        </w:rPr>
        <w:t>Եվրասիականտնտեսականհանձնաժողովիխորհրդի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2012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թվականիհուլիսի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20-</w:t>
      </w:r>
      <w:r w:rsidRPr="00ED5030">
        <w:rPr>
          <w:rFonts w:ascii="GHEA Grapalat" w:hAnsi="GHEA Grapalat" w:cs="Arial"/>
          <w:b/>
          <w:color w:val="000000"/>
          <w:lang w:val="hy-AM"/>
        </w:rPr>
        <w:t>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N 58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որոշմամբհաստատված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Սննդայինհավելումների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բուրավետիչներիևտեխնոլոգիականօժանդակմիջոցներիանվտանգությանըներկայացվողպահանջներ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029/2012), </w:t>
      </w:r>
      <w:r w:rsidRPr="00ED5030">
        <w:rPr>
          <w:rFonts w:ascii="GHEA Grapalat" w:hAnsi="GHEA Grapalat" w:cs="Arial"/>
          <w:b/>
          <w:color w:val="000000"/>
          <w:lang w:val="hy-AM"/>
        </w:rPr>
        <w:t>Մաքսայինմիությանհանձնաժողովի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2011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թվականիօգոստոսի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16-</w:t>
      </w:r>
      <w:r w:rsidRPr="00ED5030">
        <w:rPr>
          <w:rFonts w:ascii="GHEA Grapalat" w:hAnsi="GHEA Grapalat" w:cs="Arial"/>
          <w:b/>
          <w:color w:val="000000"/>
          <w:lang w:val="hy-AM"/>
        </w:rPr>
        <w:t>իթիվ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769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որոշմամբընդունված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Փաթեթվածքիանվտանգությանմասին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005/2011) </w:t>
      </w:r>
      <w:r w:rsidRPr="00ED5030">
        <w:rPr>
          <w:rFonts w:ascii="GHEA Grapalat" w:hAnsi="GHEA Grapalat" w:cs="Arial"/>
          <w:b/>
          <w:color w:val="000000"/>
          <w:lang w:val="hy-AM"/>
        </w:rPr>
        <w:t>կանոնակարգերի։Մակնշումըընթեռնելի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Fonts w:ascii="GHEA Grapalat" w:hAnsi="GHEA Grapalat" w:cs="Arial"/>
          <w:b/>
          <w:color w:val="000000"/>
          <w:lang w:val="hy-AM"/>
        </w:rPr>
        <w:t>Մատակարարումնիրականացվումէառնվազնշաբաթականմեկանգամ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Fonts w:ascii="GHEA Grapalat" w:hAnsi="GHEA Grapalat" w:cs="Arial"/>
          <w:b/>
          <w:color w:val="000000"/>
          <w:lang w:val="hy-AM"/>
        </w:rPr>
        <w:t>ՄատակարարմանկոնկրետօրըորոշվումէԳնորդիկողմիցնախնական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ոչշուտքան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3 </w:t>
      </w:r>
      <w:r w:rsidRPr="00ED5030">
        <w:rPr>
          <w:rFonts w:ascii="GHEA Grapalat" w:hAnsi="GHEA Grapalat" w:cs="Arial"/>
          <w:b/>
          <w:color w:val="000000"/>
          <w:lang w:val="hy-AM"/>
        </w:rPr>
        <w:t>աշխատանքայինօրառաջ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) </w:t>
      </w:r>
      <w:r w:rsidRPr="00ED5030">
        <w:rPr>
          <w:rFonts w:ascii="GHEA Grapalat" w:hAnsi="GHEA Grapalat" w:cs="Arial"/>
          <w:b/>
          <w:color w:val="000000"/>
          <w:lang w:val="hy-AM"/>
        </w:rPr>
        <w:t>պատվերիմիջոցով՝էլ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. </w:t>
      </w:r>
      <w:r w:rsidRPr="00ED5030">
        <w:rPr>
          <w:rFonts w:ascii="GHEA Grapalat" w:hAnsi="GHEA Grapalat" w:cs="Arial"/>
          <w:b/>
          <w:color w:val="000000"/>
          <w:lang w:val="hy-AM"/>
        </w:rPr>
        <w:t>փոստովկամհեռախոսակապով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Fonts w:ascii="GHEA Grapalat" w:hAnsi="GHEA Grapalat" w:cs="Arial"/>
          <w:b/>
          <w:color w:val="000000"/>
          <w:lang w:val="hy-AM"/>
        </w:rPr>
        <w:t>Մատակարարումըկատարվումէմատակարարիմիջոցներիհաշվին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` </w:t>
      </w:r>
      <w:r w:rsidRPr="00ED5030">
        <w:rPr>
          <w:rFonts w:ascii="GHEA Grapalat" w:hAnsi="GHEA Grapalat" w:cs="Arial"/>
          <w:b/>
          <w:color w:val="000000"/>
          <w:lang w:val="hy-AM"/>
        </w:rPr>
        <w:t>համապատասխանմանկապարտեզներնշվածհասցեով</w:t>
      </w:r>
      <w:r w:rsidRPr="00ED5030">
        <w:rPr>
          <w:rFonts w:ascii="GHEA Grapalat" w:hAnsi="GHEA Grapalat" w:cs="Calibri"/>
          <w:b/>
          <w:color w:val="000000"/>
          <w:lang w:val="hy-AM"/>
        </w:rPr>
        <w:t>, *</w:t>
      </w:r>
      <w:r w:rsidRPr="00ED5030">
        <w:rPr>
          <w:rFonts w:ascii="GHEA Grapalat" w:hAnsi="GHEA Grapalat" w:cs="Arial"/>
          <w:b/>
          <w:color w:val="000000"/>
          <w:lang w:val="hy-AM"/>
        </w:rPr>
        <w:t>ՀՀԳՆսննդամթերքիանվտանգությանպետականծառայությանպետի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2017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Սննդամթերքտեղափոխողփոխադրամիջոցներիհամարսանիտարականանձնագրիտրամադրմանկարգըևսանիտարականանձնագրիօրինակելիձևըհաստատելումասին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Arial"/>
          <w:b/>
          <w:color w:val="000000"/>
          <w:lang w:val="hy-AM"/>
        </w:rPr>
        <w:t>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85-</w:t>
      </w:r>
      <w:r w:rsidRPr="00ED5030">
        <w:rPr>
          <w:rFonts w:ascii="GHEA Grapalat" w:hAnsi="GHEA Grapalat" w:cs="Arial"/>
          <w:b/>
          <w:color w:val="000000"/>
          <w:lang w:val="hy-AM"/>
        </w:rPr>
        <w:t>Նհրամանովհաստատվածսննդամթերքիտեղափոխմանհամարնախատեսվածտրանսպորտայինմիջոցներով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Style w:val="a3"/>
          <w:rFonts w:ascii="GHEA Grapalat" w:hAnsi="GHEA Grapalat" w:cs="Calibri"/>
          <w:b/>
          <w:color w:val="000000"/>
          <w:u w:val="none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5994800F" w14:textId="77777777" w:rsidR="00DF4E99" w:rsidRPr="00ED5030" w:rsidRDefault="004675D0">
      <w:pPr>
        <w:rPr>
          <w:rFonts w:ascii="GHEA Grapalat" w:hAnsi="GHEA Grapalat"/>
          <w:b/>
        </w:rPr>
      </w:pPr>
    </w:p>
    <w:sectPr w:rsidR="00DF4E99" w:rsidRPr="00ED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B7E"/>
    <w:rsid w:val="004675D0"/>
    <w:rsid w:val="006A477F"/>
    <w:rsid w:val="00A526E6"/>
    <w:rsid w:val="00B156A2"/>
    <w:rsid w:val="00ED5030"/>
    <w:rsid w:val="00F8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C50F"/>
  <w15:docId w15:val="{DE91CA10-1E48-4564-B12A-A70AF256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0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2025-02-04T06:16:00Z</dcterms:created>
  <dcterms:modified xsi:type="dcterms:W3CDTF">2025-02-04T13:25:00Z</dcterms:modified>
</cp:coreProperties>
</file>