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7E34D3" w14:textId="77777777" w:rsidR="0064720B" w:rsidRDefault="0064720B" w:rsidP="0064720B">
      <w:pPr>
        <w:rPr>
          <w:rFonts w:ascii="Arial" w:hAnsi="Arial" w:cs="Arial"/>
          <w:b/>
          <w:color w:val="000000"/>
          <w:sz w:val="16"/>
          <w:szCs w:val="16"/>
          <w:lang w:val="hy-AM"/>
        </w:rPr>
      </w:pPr>
    </w:p>
    <w:p w14:paraId="4ABD8A80" w14:textId="77777777" w:rsidR="0064720B" w:rsidRPr="00E56BF8" w:rsidRDefault="0064720B" w:rsidP="0064720B">
      <w:pPr>
        <w:rPr>
          <w:rFonts w:ascii="GHEA Grapalat" w:hAnsi="GHEA Grapalat"/>
          <w:b/>
          <w:bCs/>
          <w:i/>
          <w:iCs/>
          <w:lang w:val="hy-AM"/>
        </w:rPr>
      </w:pPr>
      <w:bookmarkStart w:id="0" w:name="_GoBack"/>
      <w:r w:rsidRPr="00E56BF8">
        <w:rPr>
          <w:rFonts w:ascii="GHEA Grapalat" w:hAnsi="GHEA Grapalat"/>
          <w:b/>
          <w:bCs/>
          <w:i/>
          <w:iCs/>
          <w:lang w:val="hy-AM"/>
        </w:rPr>
        <w:t xml:space="preserve">ՎԱՖԼԻ "Խոնավությունը`3%-ից մինչև 10%, շաքարի զանգվածային պարունակությունը` 20% -ից մինչև 27%, յուղայնությունը` 3%-ից մինչև 30%: Փաթեթավորումն առավելագույնը 5 կգ  ստվարաթղթե տուփերով, համապատասխան մակնշումով,  Համաձայն ԳՕՍՏ 24901-14 ստանդարտացման փաստաթղթի: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էլ. փոստով կամ հեռախոսազանգով: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</w:t>
      </w:r>
      <w:r w:rsidRPr="00E56BF8">
        <w:rPr>
          <w:rStyle w:val="a3"/>
          <w:rFonts w:ascii="GHEA Grapalat" w:hAnsi="GHEA Grapalat" w:cs="Calibri"/>
          <w:b/>
          <w:color w:val="000000"/>
          <w:u w:val="none"/>
          <w:lang w:val="hy-AM"/>
        </w:rPr>
        <w:t>Մատակարարը պարտավոր է մատակարարված ապրանքը հասցնել մինչև պահեստ։Յուրաքանչյուր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ցանկի։</w:t>
      </w:r>
      <w:r w:rsidRPr="00E56BF8">
        <w:rPr>
          <w:rFonts w:ascii="GHEA Grapalat" w:hAnsi="GHEA Grapalat"/>
          <w:b/>
          <w:bCs/>
          <w:i/>
          <w:iCs/>
          <w:lang w:val="hy-AM"/>
        </w:rPr>
        <w:t>մատակարարված ապրանքի մասով:</w:t>
      </w:r>
    </w:p>
    <w:bookmarkEnd w:id="0"/>
    <w:p w14:paraId="6477270A" w14:textId="77777777" w:rsidR="00DF4E99" w:rsidRPr="00E56BF8" w:rsidRDefault="00E56BF8">
      <w:pPr>
        <w:rPr>
          <w:rFonts w:ascii="GHEA Grapalat" w:hAnsi="GHEA Grapalat"/>
          <w:lang w:val="hy-AM"/>
        </w:rPr>
      </w:pPr>
    </w:p>
    <w:sectPr w:rsidR="00DF4E99" w:rsidRPr="00E56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106D"/>
    <w:rsid w:val="0064720B"/>
    <w:rsid w:val="006A477F"/>
    <w:rsid w:val="00A526E6"/>
    <w:rsid w:val="00E3106D"/>
    <w:rsid w:val="00E5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5D2FF"/>
  <w15:docId w15:val="{309C4FBE-C758-4C78-85AD-25CFD467C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7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472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4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2025-02-04T06:17:00Z</dcterms:created>
  <dcterms:modified xsi:type="dcterms:W3CDTF">2025-02-04T12:50:00Z</dcterms:modified>
</cp:coreProperties>
</file>