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D3F98" w14:textId="77777777" w:rsidR="00681066" w:rsidRDefault="00681066" w:rsidP="00681066">
      <w:pPr>
        <w:jc w:val="center"/>
        <w:rPr>
          <w:lang w:val="hy-AM"/>
        </w:rPr>
      </w:pPr>
    </w:p>
    <w:p w14:paraId="3D9D761F" w14:textId="77777777" w:rsidR="00681066" w:rsidRDefault="00681066" w:rsidP="00681066">
      <w:pPr>
        <w:jc w:val="center"/>
        <w:rPr>
          <w:lang w:val="hy-AM"/>
        </w:rPr>
      </w:pPr>
      <w:bookmarkStart w:id="0" w:name="_GoBack"/>
      <w:r w:rsidRPr="005C781A">
        <w:rPr>
          <w:lang w:val="hy-AM"/>
        </w:rPr>
        <w:t>Թռչնի կաթ</w:t>
      </w:r>
    </w:p>
    <w:p w14:paraId="5CC95D2D" w14:textId="77777777" w:rsidR="00681066" w:rsidRDefault="005C781A" w:rsidP="00681066">
      <w:pPr>
        <w:jc w:val="center"/>
        <w:rPr>
          <w:rStyle w:val="a3"/>
          <w:rFonts w:ascii="GHEA Grapalat" w:hAnsi="GHEA Grapalat" w:cs="Calibri"/>
          <w:color w:val="000000"/>
          <w:sz w:val="24"/>
          <w:szCs w:val="24"/>
          <w:lang w:val="hy-AM"/>
        </w:rPr>
      </w:pPr>
      <w:hyperlink r:id="rId4" w:tgtFrame="_blank" w:history="1"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Շոկոլադապատկոնֆետներ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 xml:space="preserve">; 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Տվյալտիպինբնորոշհամովևհոտով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 xml:space="preserve">, 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առանցկողմնակիհամիևհոտի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 xml:space="preserve">, 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հարթկամալիքաձևմակերևույթի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 xml:space="preserve">, 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նախշերովկամառանցդրանց։ՉԻթույլատրվումաղտոտվածությունևվնասատուներովվարակվածությամբմասեր։ԳՕՍՏ</w:t>
        </w:r>
        <w:r w:rsidR="00681066" w:rsidRPr="003F1527">
          <w:rPr>
            <w:rStyle w:val="a3"/>
            <w:rFonts w:ascii="GHEA Grapalat" w:hAnsi="GHEA Grapalat" w:cs="Calibri"/>
            <w:color w:val="000000"/>
            <w:sz w:val="24"/>
            <w:szCs w:val="24"/>
            <w:lang w:val="hy-AM"/>
          </w:rPr>
          <w:t xml:space="preserve"> 31721-2012</w:t>
        </w:r>
        <w:r w:rsidR="00681066" w:rsidRPr="003F1527">
          <w:rPr>
            <w:rStyle w:val="a3"/>
            <w:rFonts w:ascii="Tahoma" w:hAnsi="Tahoma" w:cs="Tahoma"/>
            <w:color w:val="000000"/>
            <w:sz w:val="24"/>
            <w:szCs w:val="24"/>
            <w:lang w:val="hy-AM"/>
          </w:rPr>
          <w:t>։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Ըստսահմանվածբնութագրի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 xml:space="preserve">: 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Անվտանգությունը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 xml:space="preserve">` 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ըստ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 xml:space="preserve"> N 2-III-4.9-01-2010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հիգիենիկնորմատիվների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 xml:space="preserve">, 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իսկմակնշումը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>` “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Սննդամթերքիանվտանգությանմասին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 xml:space="preserve">” 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ՀՀօրենքի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 xml:space="preserve"> 9-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րդհոդվածի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 xml:space="preserve"> «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Մակնշումը՝ընթեռնելի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>»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Մատակարարումնիրականացվումէամսականերկուանգամ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 xml:space="preserve">: 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ՄատակարարմանկոնկրետօրըևժամըորոշվումէԳնորդիկողմիցնախնական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 xml:space="preserve"> (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ոչշուտքան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 xml:space="preserve"> 3 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աշխատանքայինօրառաջ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 xml:space="preserve">) 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պատվերիմիջոցով՝էլ</w:t>
        </w:r>
        <w:r w:rsidR="00681066" w:rsidRPr="003F1527">
          <w:rPr>
            <w:rStyle w:val="a3"/>
            <w:rFonts w:ascii="Arial" w:hAnsi="Arial" w:cs="Arial"/>
            <w:color w:val="000000"/>
            <w:sz w:val="24"/>
            <w:szCs w:val="24"/>
            <w:lang w:val="hy-AM"/>
          </w:rPr>
          <w:t xml:space="preserve">. </w:t>
        </w:r>
        <w:r w:rsidR="00681066" w:rsidRPr="003F1527">
          <w:rPr>
            <w:rStyle w:val="a3"/>
            <w:rFonts w:ascii="Sylfaen" w:hAnsi="Sylfaen" w:cs="Sylfaen"/>
            <w:color w:val="000000"/>
            <w:sz w:val="24"/>
            <w:szCs w:val="24"/>
            <w:lang w:val="hy-AM"/>
          </w:rPr>
          <w:t>փոստովկամհեռախոսազանգով</w:t>
        </w:r>
        <w:r w:rsidR="00681066" w:rsidRPr="003F1527">
          <w:rPr>
            <w:rStyle w:val="a3"/>
            <w:rFonts w:ascii="GHEA Grapalat" w:hAnsi="GHEA Grapalat" w:cs="Calibri"/>
            <w:color w:val="000000"/>
            <w:sz w:val="24"/>
            <w:szCs w:val="24"/>
            <w:lang w:val="hy-AM"/>
          </w:rPr>
          <w:t>:</w:t>
        </w:r>
      </w:hyperlink>
    </w:p>
    <w:p w14:paraId="34085FFD" w14:textId="77777777" w:rsidR="00681066" w:rsidRDefault="00681066" w:rsidP="00681066">
      <w:pPr>
        <w:jc w:val="center"/>
        <w:rPr>
          <w:rStyle w:val="a3"/>
          <w:rFonts w:cs="Calibri"/>
          <w:color w:val="000000"/>
          <w:sz w:val="28"/>
          <w:szCs w:val="28"/>
          <w:lang w:val="hy-AM"/>
        </w:rPr>
      </w:pPr>
      <w:r w:rsidRPr="00B15FF4">
        <w:rPr>
          <w:rStyle w:val="a3"/>
          <w:rFonts w:cs="Calibri"/>
          <w:color w:val="000000"/>
          <w:sz w:val="28"/>
          <w:szCs w:val="28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</w:t>
      </w:r>
      <w:r>
        <w:rPr>
          <w:rStyle w:val="a3"/>
          <w:rFonts w:cs="Calibri"/>
          <w:color w:val="000000"/>
          <w:sz w:val="28"/>
          <w:szCs w:val="28"/>
          <w:lang w:val="hy-AM"/>
        </w:rPr>
        <w:t>։</w:t>
      </w:r>
    </w:p>
    <w:bookmarkEnd w:id="0"/>
    <w:p w14:paraId="4057422E" w14:textId="77777777" w:rsidR="00DF4E99" w:rsidRDefault="005C781A"/>
    <w:sectPr w:rsidR="00DF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1FC"/>
    <w:rsid w:val="005C781A"/>
    <w:rsid w:val="00681066"/>
    <w:rsid w:val="006A477F"/>
    <w:rsid w:val="00A526E6"/>
    <w:rsid w:val="00D8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F9E4C"/>
  <w15:docId w15:val="{ABEC4F74-4987-4204-8915-EE3673DBB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10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curement.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2025-02-04T06:39:00Z</dcterms:created>
  <dcterms:modified xsi:type="dcterms:W3CDTF">2025-02-04T13:03:00Z</dcterms:modified>
</cp:coreProperties>
</file>