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90BD1" w14:textId="77777777" w:rsidR="00B6137D" w:rsidRPr="00E91445" w:rsidRDefault="00B6137D" w:rsidP="00DE3543">
      <w:pPr>
        <w:rPr>
          <w:rFonts w:ascii="GHEA Grapalat" w:eastAsia="GHEA Grapalat" w:hAnsi="GHEA Grapalat" w:cs="GHEA Grapalat"/>
          <w:i/>
          <w:lang w:val="hy-AM"/>
        </w:rPr>
      </w:pPr>
    </w:p>
    <w:tbl>
      <w:tblPr>
        <w:tblW w:w="142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1586"/>
        <w:gridCol w:w="1083"/>
        <w:gridCol w:w="872"/>
      </w:tblGrid>
      <w:tr w:rsidR="00A0369F" w:rsidRPr="00456493" w14:paraId="5696825E" w14:textId="77777777" w:rsidTr="001211BF">
        <w:trPr>
          <w:trHeight w:val="19"/>
        </w:trPr>
        <w:tc>
          <w:tcPr>
            <w:tcW w:w="142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CC66F4" w14:textId="4878360E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  <w:lang w:val="hy-AM"/>
              </w:rPr>
            </w:pP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ՏԵԽՆԻԿԱԿԱՆ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-</w:t>
            </w: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ԱՌԱՋԱԴՐԱՆՔ</w:t>
            </w:r>
            <w:r w:rsidR="001211BF">
              <w:rPr>
                <w:rFonts w:ascii="GHEA Grapalat" w:hAnsi="GHEA Grapalat" w:cs="Sylfaen"/>
                <w:b/>
                <w:bCs/>
                <w:sz w:val="20"/>
                <w:szCs w:val="18"/>
              </w:rPr>
              <w:t xml:space="preserve"> 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-</w:t>
            </w:r>
            <w:r w:rsidR="001211BF">
              <w:rPr>
                <w:rFonts w:ascii="GHEA Grapalat" w:hAnsi="GHEA Grapalat" w:cs="Arial"/>
                <w:b/>
                <w:bCs/>
                <w:sz w:val="20"/>
                <w:szCs w:val="18"/>
              </w:rPr>
              <w:t xml:space="preserve"> </w:t>
            </w:r>
            <w:r w:rsidR="000F2051">
              <w:rPr>
                <w:rFonts w:ascii="GHEA Grapalat" w:hAnsi="GHEA Grapalat" w:cs="Arial"/>
                <w:b/>
                <w:bCs/>
                <w:sz w:val="20"/>
                <w:szCs w:val="18"/>
                <w:lang w:val="hy-AM"/>
              </w:rPr>
              <w:t>1</w:t>
            </w:r>
          </w:p>
        </w:tc>
      </w:tr>
      <w:tr w:rsidR="00A0369F" w:rsidRPr="00456493" w14:paraId="7A785286" w14:textId="77777777" w:rsidTr="000F2051">
        <w:trPr>
          <w:trHeight w:val="447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67144748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N/N</w:t>
            </w:r>
          </w:p>
        </w:tc>
        <w:tc>
          <w:tcPr>
            <w:tcW w:w="11586" w:type="dxa"/>
            <w:vMerge w:val="restart"/>
            <w:shd w:val="clear" w:color="auto" w:fill="auto"/>
            <w:vAlign w:val="center"/>
          </w:tcPr>
          <w:p w14:paraId="0FFF8E05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անվանումը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/</w:t>
            </w: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տեխնիկական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 xml:space="preserve"> </w:t>
            </w: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բնութագիրը</w:t>
            </w:r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14:paraId="59F808C4" w14:textId="77777777" w:rsidR="00A0369F" w:rsidRPr="00456493" w:rsidRDefault="00A0369F" w:rsidP="00763221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8"/>
              </w:rPr>
            </w:pPr>
            <w:r w:rsidRPr="00456493">
              <w:rPr>
                <w:rFonts w:ascii="GHEA Grapalat" w:hAnsi="GHEA Grapalat" w:cs="Sylfaen"/>
                <w:b/>
                <w:bCs/>
                <w:sz w:val="16"/>
                <w:szCs w:val="18"/>
              </w:rPr>
              <w:t>չափման</w:t>
            </w:r>
            <w:r w:rsidRPr="00456493">
              <w:rPr>
                <w:rFonts w:ascii="GHEA Grapalat" w:hAnsi="GHEA Grapalat" w:cs="Arial"/>
                <w:b/>
                <w:bCs/>
                <w:sz w:val="16"/>
                <w:szCs w:val="18"/>
              </w:rPr>
              <w:t xml:space="preserve"> </w:t>
            </w:r>
            <w:r w:rsidRPr="00456493">
              <w:rPr>
                <w:rFonts w:ascii="GHEA Grapalat" w:hAnsi="GHEA Grapalat" w:cs="Sylfaen"/>
                <w:b/>
                <w:bCs/>
                <w:sz w:val="16"/>
                <w:szCs w:val="18"/>
              </w:rPr>
              <w:t>միավորը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14:paraId="1B7534D3" w14:textId="77777777" w:rsidR="00A0369F" w:rsidRPr="00456493" w:rsidRDefault="00A0369F" w:rsidP="00763221">
            <w:pPr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456493">
              <w:rPr>
                <w:rFonts w:ascii="GHEA Grapalat" w:hAnsi="GHEA Grapalat" w:cs="Sylfaen"/>
                <w:b/>
                <w:sz w:val="16"/>
                <w:szCs w:val="18"/>
              </w:rPr>
              <w:t>քանակը</w:t>
            </w:r>
          </w:p>
        </w:tc>
      </w:tr>
      <w:tr w:rsidR="00A0369F" w:rsidRPr="00456493" w14:paraId="52CC1530" w14:textId="77777777" w:rsidTr="000F2051">
        <w:trPr>
          <w:trHeight w:val="447"/>
        </w:trPr>
        <w:tc>
          <w:tcPr>
            <w:tcW w:w="728" w:type="dxa"/>
            <w:vMerge/>
            <w:vAlign w:val="center"/>
          </w:tcPr>
          <w:p w14:paraId="7502D0A5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vMerge/>
            <w:vAlign w:val="center"/>
          </w:tcPr>
          <w:p w14:paraId="080B2E6D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3000AF0A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14:paraId="2547E940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0369F" w:rsidRPr="00456493" w14:paraId="48A29350" w14:textId="77777777" w:rsidTr="00BB797E">
        <w:trPr>
          <w:trHeight w:val="447"/>
        </w:trPr>
        <w:tc>
          <w:tcPr>
            <w:tcW w:w="728" w:type="dxa"/>
            <w:vMerge/>
            <w:vAlign w:val="center"/>
          </w:tcPr>
          <w:p w14:paraId="7A55C393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vMerge/>
            <w:vAlign w:val="center"/>
          </w:tcPr>
          <w:p w14:paraId="473CE93F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06CCDFB2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14:paraId="7CAE5FEA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0369F" w:rsidRPr="00456493" w14:paraId="1540877E" w14:textId="77777777" w:rsidTr="00BB797E">
        <w:trPr>
          <w:trHeight w:val="215"/>
        </w:trPr>
        <w:tc>
          <w:tcPr>
            <w:tcW w:w="728" w:type="dxa"/>
            <w:shd w:val="clear" w:color="auto" w:fill="auto"/>
            <w:vAlign w:val="center"/>
          </w:tcPr>
          <w:p w14:paraId="1FFA2EEB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1586" w:type="dxa"/>
            <w:shd w:val="clear" w:color="auto" w:fill="auto"/>
            <w:vAlign w:val="center"/>
          </w:tcPr>
          <w:p w14:paraId="5BE6B274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C58F81D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3C33408F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4</w:t>
            </w:r>
          </w:p>
        </w:tc>
      </w:tr>
      <w:tr w:rsidR="00A0369F" w:rsidRPr="00456493" w14:paraId="6184F763" w14:textId="77777777" w:rsidTr="00BB797E">
        <w:trPr>
          <w:trHeight w:val="287"/>
        </w:trPr>
        <w:tc>
          <w:tcPr>
            <w:tcW w:w="728" w:type="dxa"/>
            <w:shd w:val="clear" w:color="auto" w:fill="auto"/>
            <w:vAlign w:val="center"/>
          </w:tcPr>
          <w:p w14:paraId="679AA292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shd w:val="clear" w:color="auto" w:fill="auto"/>
            <w:vAlign w:val="center"/>
          </w:tcPr>
          <w:p w14:paraId="325BA4EA" w14:textId="77777777" w:rsidR="00A0369F" w:rsidRPr="00456493" w:rsidRDefault="00A0369F" w:rsidP="00763221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ԹԱՏՐՈՆԻ ԲԵՄԻ ՁԱՅՆԱՅԻՆ ՀԱՄԱԿԱՐԳ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0D271BD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24621323" w14:textId="77777777" w:rsidR="00A0369F" w:rsidRPr="00456493" w:rsidRDefault="00A0369F" w:rsidP="00763221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0369F" w:rsidRPr="00456493" w14:paraId="7939A1E7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451375DB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55C38FB0" w14:textId="77777777" w:rsidR="00B61989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Ձայնի թվային ղեկավարման վահանակ հագեցած նորագույն FPGA պրոցեսորներով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որոնք աշխատում են առնվազն 96 Khz հաճախականությամբ: Ձայնի ղեկավարման վահանակը պետք է ունենա առնվազն  32 ֆիզիկական մուտք և առնվազն 16 ֆիզիկական ելք, բացի այդ պետք է հնարավորություն ունենա թվային ընդլայնման մինչև առնվազն 48 մուտքի և ելքի: Վահանակը պետք է հագեցած լինի համապատասխան ձայնի կարգավոիչներով (fader)-ով, ինչպես նաև պետք է հագեցած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լինի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թվային կարգավորվող էկրանով համապատասխան թվային դինամիկ պրոցեսներով և ֆիլտրերով: Պետք է հագեցած լինի նաև ինչպես մուտքերի այնպես էլ ելքերի կառավարումով:</w:t>
            </w:r>
          </w:p>
          <w:p w14:paraId="169D2F79" w14:textId="2179DA8A" w:rsidR="00A0369F" w:rsidRPr="00BB797E" w:rsidRDefault="00A0369F" w:rsidP="0076322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1211B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DiGiCo արտադրողի DiGiCo ֆիրմայի DiGiCo SD10T մոդել</w:t>
            </w:r>
            <w:r w:rsidR="00AE54F2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ը</w:t>
            </w:r>
            <w:r w:rsidR="001211B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կամ համարժեքը համարվող DiGiCo արտադրողի DiGiCo ֆիրմայի DiGiCo SD12 մոդել</w:t>
            </w:r>
            <w:r w:rsidR="00AE54F2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ը</w:t>
            </w:r>
            <w:r w:rsidR="001211B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կամ համարժեքը համարվող Allen &amp; Heath արտադրողի Allen &amp; Heath ֆիրմայի Allen &amp; Heath SQ7 մոդել</w:t>
            </w:r>
            <w:r w:rsidR="00AE54F2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ը</w:t>
            </w:r>
            <w:bookmarkStart w:id="0" w:name="_GoBack"/>
            <w:bookmarkEnd w:id="0"/>
            <w:r w:rsidR="001211B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732F16D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6864AC7A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1</w:t>
            </w:r>
          </w:p>
        </w:tc>
      </w:tr>
      <w:tr w:rsidR="00A0369F" w:rsidRPr="00456493" w14:paraId="74B08E48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3305161A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52DAE99" w14:textId="77777777" w:rsidR="00A0369F" w:rsidRPr="00BB797E" w:rsidRDefault="00A0369F" w:rsidP="0076322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Ձայնի թվային ղեկավարման վահանակի հարակից մաս, որը միանում է ձայնի թվային ղեկավարման վահանակին ավելացնելով մուտքերը առնվազն 16-ով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իսկ ելքերը առնվազն 8-ով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՝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eastAsia="ru-RU"/>
              </w:rPr>
              <w:t xml:space="preserve">համապատասխան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ձայնի թվային ղեկավարման վահանակի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(Stage box)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490048B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440AFD9F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2</w:t>
            </w:r>
          </w:p>
        </w:tc>
      </w:tr>
      <w:tr w:rsidR="00A0369F" w:rsidRPr="00456493" w14:paraId="3AF4CF06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344F51F9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20893FF" w14:textId="77777777" w:rsidR="00A0369F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Բարձր հաճախականությունների բարձրախոս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ներ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իրենց համապատասխան կախիչներով                                                                            Հաճախականությունների տիրույթը  (+/-3 dB) 60 Hz - 18 kHz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՝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ներառյալ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>Ձայնի բացվածքը առնվազն (-6 dB) H x V 110° x 10°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>Առավելագույն ձայնային ճնշումը SPL 119-ից 141.3 dB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>Բաղկացած է միջին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և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ցածր հաճախականության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բարձախոսներից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 Բաղկացուցիչ մասեր՝ միջին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և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ցածր հաճախականության երկու բարձրախոսով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8-12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դ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յ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ույմ չափսի, ինչպես նաև բարձր հաճախականության մեկ բարձրախոս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՝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առնվազն 3 դ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յ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ույմ չափսերի: </w:t>
            </w:r>
          </w:p>
          <w:p w14:paraId="7E2295F8" w14:textId="2572A2C3" w:rsidR="00A0369F" w:rsidRPr="00BB797E" w:rsidRDefault="00B61989" w:rsidP="0052078B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ֆիրմայի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line մոդելը կամ համարժեք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lastRenderedPageBreak/>
              <w:t xml:space="preserve">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ֆիրմայի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K3 մոդելը,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արտադրողի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ֆիրմայի D&amp;B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audiotechnik-KSL մոդելը,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Adamson systems արտադրողի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Adamson systems ֆիրմայի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Adamson systems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S10 մոդեը: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FE0405C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2911C73D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8</w:t>
            </w:r>
          </w:p>
          <w:p w14:paraId="2A154362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  <w:p w14:paraId="0CC6C060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  <w:p w14:paraId="3FCED813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  <w:p w14:paraId="7D442964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A0369F" w:rsidRPr="00456493" w14:paraId="1DE49245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CB6F005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7122DDA9" w14:textId="77777777" w:rsidR="00A0369F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Ցածր հաճախականության բարձրախոս: Հաճախականությունների տիրույթը (+/-3 dB) 30 Hz - 100 kHz </w:t>
            </w:r>
            <w:r w:rsidRPr="00BB797E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ru-RU" w:eastAsia="ru-RU"/>
              </w:rPr>
              <w:t>ներառյալ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>Առավելագույն ձայնային ճնշումը SPL 120-</w:t>
            </w:r>
            <w:r w:rsidRPr="00BB797E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ից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138 dB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 xml:space="preserve">Բաղկացուցիչ մասեր՝ մեկ հատ ցածր հաճախականությունների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18-21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դ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յ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ույմ չափսերի: </w:t>
            </w:r>
          </w:p>
          <w:p w14:paraId="619E812C" w14:textId="2A4F2ED7" w:rsidR="00A0369F" w:rsidRPr="00BB797E" w:rsidRDefault="00B61989" w:rsidP="0076322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Mey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er sound ֆիրմայի Meyer sound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2100LFC մոդելը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կամ համարժեք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արտադրողի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ֆիրմայի L՛acoustc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SB18 մո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դելը,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audiotechnik արտադրողի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audiotechnik ֆիրմայի D&amp;B audiotechnik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V-SAB մոդելը,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Adamson systems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Adamson systems ֆիրմայի </w:t>
            </w:r>
            <w:r w:rsidR="0052078B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Adamson systems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CS119 մոդելներից որևէ մեկը: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8CE5AAA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3F78F1E4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4</w:t>
            </w:r>
          </w:p>
        </w:tc>
      </w:tr>
      <w:tr w:rsidR="00A0369F" w:rsidRPr="00456493" w14:paraId="17FD332F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64CC1DC2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059E7A44" w14:textId="77777777" w:rsidR="00A0369F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Բարձրախոսներ բեմում օգտագործվող ընդհանուր տիրույթով աշխատող: Հաճախականությունների տիրույթը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ներառյալ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 (+/-3 dB) 50 Hz - 20 kHz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 xml:space="preserve">Առավելագույն ձայնային ճնշումը SPL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առնվազն 110 -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125 dB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br/>
              <w:t xml:space="preserve">Ձայնի հորիզոնական ծածկողականության տիրույթը պետք է լինի 60-90 աստիճան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ներառյալ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իսկ ուղ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ղ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ահայաց բացվածքը 40-60 աստիճան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ru-RU" w:eastAsia="ru-RU"/>
              </w:rPr>
              <w:t>ներառյալ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 Բաղադրիչները 10-15 դ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յ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ույմ չափով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միջին և բարձր հաճախականության և առնվազն 1.75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դյույմ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չափով՝ բարձր հաճախականության: Բարձրախոսները պետք է հագեցած լինեն նաև իրենց ամրակային դետալներով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որոնք պետք է ամրանան պատին կամ դրվեն հատակին: </w:t>
            </w:r>
          </w:p>
          <w:p w14:paraId="2BC52D90" w14:textId="78CC69B3" w:rsidR="00A0369F" w:rsidRPr="00BB797E" w:rsidRDefault="00B61989" w:rsidP="0076322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արտադրողի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Meyer sound ֆիրմայի Meyer sound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MGF կամ համարժեք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L՛acoustc ֆիր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մայի L՛acoustc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X15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HIQ, 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audiotechnik արտադրողի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audiotechnik ֆիրմայի D&amp;B audiotechnik M4, 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Adamson systems արտադրողի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Adamson systems ֆիրմայի Adamson systems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M12: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671C341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55C7B91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4</w:t>
            </w:r>
          </w:p>
        </w:tc>
      </w:tr>
      <w:tr w:rsidR="00A0369F" w:rsidRPr="00456493" w14:paraId="3E523E77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67A14CD1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320CD75A" w14:textId="77777777" w:rsidR="00A0369F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Ուժեղարարներ նախատեսված բարձրախոսների համար: Ուժեղարարները պետք է ունենա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ն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8, 4, 2 ohm-ով աշխատելու հնարավորություն, պետք է հագեցած լինի կառավարման համակարգով, պետք է ունենա առնվազն 4 անկախ կառավարվող մուտքեր և առնվազն 4 անկախ կառավարվող ելքեր, ընդհանուր հզորությունը պետք է լինի առնվազն 12000 watt՝ 2 օhm դիմադրության դեպքում: </w:t>
            </w:r>
          </w:p>
          <w:p w14:paraId="31AE60FA" w14:textId="406EE0B7" w:rsidR="00A0369F" w:rsidRPr="00BB797E" w:rsidRDefault="00B61989" w:rsidP="00A069BD">
            <w:pPr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Lab Gruppen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Lab Gruppen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Lab Gruppen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D120:4L մոդելը կ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ամ համարժեք 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արտադրողի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L՛acoustc ֆիրմայի L՛acoustc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LA12X մոդելը,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audiotechnik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D&amp;B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lastRenderedPageBreak/>
              <w:t xml:space="preserve">audiotechnik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ֆիրմայի D&amp;B audiotechnik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40D մոդելը, Adamson systems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արտադրողի Adamson systems</w:t>
            </w:r>
            <w:r w:rsidR="00A3683E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ֆիրմայի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LAB GRUPPEN</w:t>
            </w:r>
            <w:r w:rsidR="00A3683E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9CB2307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510B6C9A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2</w:t>
            </w:r>
          </w:p>
        </w:tc>
      </w:tr>
      <w:tr w:rsidR="00A0369F" w:rsidRPr="00456493" w14:paraId="092B519A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743331FF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B11EA83" w14:textId="77777777" w:rsidR="00A0369F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Ազդանաշանային մալուխներ նախատեսված ձայնի ազդանշանի համար: </w:t>
            </w:r>
          </w:p>
          <w:p w14:paraId="295E8C91" w14:textId="1B81EA71" w:rsidR="00A0369F" w:rsidRPr="00BB797E" w:rsidRDefault="00B61989" w:rsidP="0076322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Cordial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Cordial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Cordial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CMK 222 մոդելը կամ համարժեք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Sommer cable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Sommer cable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Sommer cable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SC-ALBEDO MK2 մոդելը,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PRO SNAKE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PRO SNAKE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PRO SNAKE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31001 մոդելը: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B435C96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5243AC06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500</w:t>
            </w:r>
          </w:p>
        </w:tc>
      </w:tr>
      <w:tr w:rsidR="00A0369F" w:rsidRPr="00456493" w14:paraId="1DE776B1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DE6383E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5A68EA62" w14:textId="77777777" w:rsidR="00B61989" w:rsidRPr="00BB797E" w:rsidRDefault="00A0369F" w:rsidP="00763221">
            <w:pPr>
              <w:pStyle w:val="Heading1"/>
              <w:spacing w:before="2" w:after="2"/>
              <w:jc w:val="left"/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</w:pPr>
            <w:r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Ձայնային ազդանա</w:t>
            </w:r>
            <w:r w:rsidR="00B61989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շանի մալուխների միակցիչ 3 ոտքով:</w:t>
            </w:r>
          </w:p>
          <w:p w14:paraId="64087E4F" w14:textId="39ECCBDD" w:rsidR="00A0369F" w:rsidRPr="00BB797E" w:rsidRDefault="00B61989" w:rsidP="00763221">
            <w:pPr>
              <w:pStyle w:val="Heading1"/>
              <w:spacing w:before="2" w:after="2"/>
              <w:jc w:val="lef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Neutrik արտադրողի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Neutrik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ֆիրմայի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 </w:t>
            </w:r>
            <w:r w:rsidR="00A069BD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Neutrik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NC3 FXX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մոդելը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 կամ համարժեք </w:t>
            </w:r>
            <w:r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Seetronic արտադրողի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Seetronic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ֆիրմայի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 </w:t>
            </w:r>
            <w:r w:rsidR="00A069BD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Seetronic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SCSM3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մոդելը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, </w:t>
            </w:r>
            <w:r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Hicon արտադրողի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Hicon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>ֆիրմայի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 </w:t>
            </w:r>
            <w:r w:rsidR="00A069BD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 xml:space="preserve">Hicon 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HI-X3CM-HD-B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մոդելը</w:t>
            </w:r>
            <w:r w:rsidR="00A069BD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4E28A18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71D89C0C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50</w:t>
            </w:r>
          </w:p>
        </w:tc>
      </w:tr>
      <w:tr w:rsidR="00A0369F" w:rsidRPr="00456493" w14:paraId="06557866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3C1215E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2B0AF279" w14:textId="77777777" w:rsidR="00B61989" w:rsidRPr="00BB797E" w:rsidRDefault="00A0369F" w:rsidP="00763221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Ձայնային ազդանաշ</w:t>
            </w:r>
            <w:r w:rsidR="00B61989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անի մալուխների միակցիչ 3 ոտքով:</w:t>
            </w:r>
          </w:p>
          <w:p w14:paraId="3329EE6A" w14:textId="4902B903" w:rsidR="00A0369F" w:rsidRPr="00BB797E" w:rsidRDefault="00B61989" w:rsidP="00763221">
            <w:pPr>
              <w:ind w:left="25" w:right="-20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Neutrik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NC3 MXX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կամ համարժեք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Seetronic արտադրողի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Seetronic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Seetronic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SCS F3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Hicon արտադրողի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Hicon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Hicon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HIX3CF-G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hAnsi="GHEA Grapalat" w:cs="Calibri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AC151F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66B34470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50</w:t>
            </w:r>
          </w:p>
        </w:tc>
      </w:tr>
      <w:tr w:rsidR="00A0369F" w:rsidRPr="00456493" w14:paraId="513855B2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17F89043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479D5B42" w14:textId="77777777" w:rsidR="00B61989" w:rsidRPr="00BB797E" w:rsidRDefault="00A0369F" w:rsidP="00763221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Ձայնային ազդանաշանի մալուխների միակցիչ նախատեսված բարձրախոսների համար</w:t>
            </w:r>
            <w:r w:rsidR="00B61989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35C31E73" w14:textId="390F8613" w:rsidR="00A0369F" w:rsidRPr="00BB797E" w:rsidRDefault="00B61989" w:rsidP="00763221">
            <w:pPr>
              <w:ind w:left="25" w:right="-20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Neutrik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Neutrik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NL4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կամ համարժեք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Amphenol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Amphenol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Amphenol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SP-4-F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Setronic արտադրողի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Setronic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Setronic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SL4FX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73FFE4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22C86B4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30</w:t>
            </w:r>
          </w:p>
        </w:tc>
      </w:tr>
      <w:tr w:rsidR="00A0369F" w:rsidRPr="00456493" w14:paraId="0E9713FD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793C713E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6F89E31B" w14:textId="77777777" w:rsidR="003F05B1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Խոսափող նախատեսված ընդհանուր ձայնադրման համար՝ դերասանների խոսքը ավելի ընթեռնելի դարձնելու համար</w:t>
            </w:r>
            <w:r w:rsidR="003F05B1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1ED140BA" w14:textId="7CB51E0D" w:rsidR="00A0369F" w:rsidRPr="00BB797E" w:rsidRDefault="003F05B1" w:rsidP="0076322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SHURE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SHURE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ֆիրմայի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SHURE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MX202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կամ համարժեք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Sennheiser արտադրողի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Sennheiser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Sennheiser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MZC 30W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ը,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AKG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AKG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AKG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CHM99BK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CACD3F2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BB797E">
              <w:rPr>
                <w:rFonts w:ascii="GHEA Grapalat" w:hAnsi="GHEA Grapalat" w:cs="Calibri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6D4BC37A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8</w:t>
            </w:r>
          </w:p>
        </w:tc>
      </w:tr>
      <w:tr w:rsidR="00A0369F" w:rsidRPr="00456493" w14:paraId="48BAA774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54E67D57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14:paraId="4B4EE5AA" w14:textId="77777777" w:rsidR="003F05B1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Հեռակառավարվող խոսափողներ նախատեսված ներկայացումներ վարելու կամ երգիչների համար: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Խոսափողը</w:t>
            </w:r>
            <w:r w:rsidRPr="00BB797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պետք է ունենա առնվազն 24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բիթ/ 48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կիլոհերց թվային ձայնի որակ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և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աշխատի ձայնի AES-256 բիտային կոդավորման համակարգով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: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Խոսափողները պետք է բաղկացած լինեն ինչպես ձեռքի բռնելու համար այնպես էլ գլխին ամրացնելու համար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մասերից: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296367CC" w14:textId="44B98DBE" w:rsidR="00A0369F" w:rsidRPr="00BB797E" w:rsidRDefault="003F05B1" w:rsidP="003F05B1">
            <w:pPr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SHURE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SHURE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SHURE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QLXD 124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DPA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DPA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DPA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lastRenderedPageBreak/>
              <w:t>4488 headset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 կամ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Seenheiser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Seenheiser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ֆիրմայի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Seenheiser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EW-DX835-S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մոդելը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591B3E1" w14:textId="77777777" w:rsidR="00A0369F" w:rsidRPr="00BB797E" w:rsidRDefault="00A0369F" w:rsidP="00763221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lastRenderedPageBreak/>
              <w:t>Լրակազմ</w:t>
            </w:r>
          </w:p>
          <w:p w14:paraId="21AEB67A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69B23D6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4</w:t>
            </w:r>
          </w:p>
        </w:tc>
      </w:tr>
      <w:tr w:rsidR="00A0369F" w:rsidRPr="00456493" w14:paraId="2332B6E9" w14:textId="77777777" w:rsidTr="000F2051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14:paraId="3BB6D765" w14:textId="77777777" w:rsidR="00A0369F" w:rsidRPr="00456493" w:rsidRDefault="00A0369F" w:rsidP="00763221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86" w:type="dxa"/>
            <w:shd w:val="clear" w:color="auto" w:fill="auto"/>
            <w:vAlign w:val="center"/>
          </w:tcPr>
          <w:p w14:paraId="707217C1" w14:textId="77777777" w:rsidR="00A0369F" w:rsidRPr="00BB797E" w:rsidRDefault="00A0369F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>Հեռակառավարվող խոսափողների ալեհավաքի բաշխիչ բաժանարար իր ալեհավաքներով և համապատասխան մալուխներով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որոնց երկարությունը պետք է լինի 20մ – 24մ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,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դիմադրությունը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՝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eastAsia="ru-RU"/>
              </w:rPr>
              <w:t xml:space="preserve"> 50-55  ohm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:</w:t>
            </w:r>
          </w:p>
          <w:p w14:paraId="64062DB0" w14:textId="5F1CFA21" w:rsidR="00A0369F" w:rsidRPr="00BB797E" w:rsidRDefault="00007D83" w:rsidP="00763221">
            <w:pPr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</w:pP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UA845UWB մոդելի բաշխիչ ուժեղարար, իր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SHURE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UA 874 մոդելի ալեհավաքներով (2 հատ լրակազմի մեջ) կամ համարժեք՝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Seenheiser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Seenheiser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Seenheiser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AC41 մոդելի բաշխիչ ուժեղարար իր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Seenheiser արտադրողի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 Sennheiser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Sennheiser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ADP  UHF/Passive directional axternal antenna մոդելի ալեհավաքներ (2 հատ կոմպեկտի մեջ),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RF Venue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RF Venue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RF Venue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4Zone Antenna Combiner մոդելի բաշխիչ ուժեղարար իր </w:t>
            </w:r>
            <w:r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RF Venue արտադրողի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RF Venue ֆիրմայի </w:t>
            </w:r>
            <w:r w:rsidR="00A069BD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 xml:space="preserve">RF Venue </w:t>
            </w:r>
            <w:r w:rsidR="00A0369F" w:rsidRPr="00BB797E">
              <w:rPr>
                <w:rFonts w:ascii="GHEA Grapalat" w:eastAsia="Times New Roman" w:hAnsi="GHEA Grapalat" w:cs="Calibri"/>
                <w:color w:val="000000" w:themeColor="text1"/>
                <w:sz w:val="24"/>
                <w:szCs w:val="24"/>
                <w:lang w:val="hy-AM" w:eastAsia="ru-RU"/>
              </w:rPr>
              <w:t>Diversity Fin մոդելի ալեհավաքներ  (4 հատ լրակազմ մեջ):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C13AC67" w14:textId="77777777" w:rsidR="00A0369F" w:rsidRPr="00BB797E" w:rsidRDefault="00A0369F" w:rsidP="00763221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BB797E">
              <w:rPr>
                <w:rFonts w:ascii="GHEA Grapalat" w:hAnsi="GHEA Grapalat" w:cs="Sylfaen"/>
                <w:sz w:val="24"/>
                <w:szCs w:val="24"/>
              </w:rPr>
              <w:t>Լրակազմ</w:t>
            </w:r>
          </w:p>
          <w:p w14:paraId="79C9C1BB" w14:textId="77777777" w:rsidR="00A0369F" w:rsidRPr="00BB797E" w:rsidRDefault="00A0369F" w:rsidP="00763221">
            <w:p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C1A2CBA" w14:textId="77777777" w:rsidR="00A0369F" w:rsidRPr="00BB797E" w:rsidRDefault="00A0369F" w:rsidP="00BD6A52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BB797E">
              <w:rPr>
                <w:rFonts w:ascii="GHEA Grapalat" w:hAnsi="GHEA Grapalat" w:cs="Arial"/>
                <w:sz w:val="24"/>
                <w:szCs w:val="24"/>
              </w:rPr>
              <w:t>1</w:t>
            </w:r>
          </w:p>
        </w:tc>
      </w:tr>
    </w:tbl>
    <w:p w14:paraId="5B343F5B" w14:textId="77777777" w:rsidR="00BB797E" w:rsidRDefault="00BB797E" w:rsidP="001211BF">
      <w:pPr>
        <w:spacing w:after="0" w:line="240" w:lineRule="auto"/>
        <w:ind w:left="12240"/>
        <w:contextualSpacing/>
        <w:jc w:val="center"/>
        <w:rPr>
          <w:rFonts w:ascii="GHEA Grapalat" w:eastAsia="GHEA Grapalat" w:hAnsi="GHEA Grapalat" w:cs="Sylfaen"/>
          <w:b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5941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BB797E" w:rsidRPr="00F14F9A" w14:paraId="0687E693" w14:textId="77777777" w:rsidTr="007F049C">
        <w:tc>
          <w:tcPr>
            <w:tcW w:w="4590" w:type="dxa"/>
          </w:tcPr>
          <w:p w14:paraId="18FA4A94" w14:textId="77777777" w:rsidR="00BB797E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3EF1F756" w14:textId="77777777" w:rsidR="00BB797E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63AA620D" w14:textId="77777777" w:rsidR="00BB797E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1A807553" w14:textId="77777777" w:rsidR="00BB797E" w:rsidRPr="00F14F9A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4D21BA82" w14:textId="77777777" w:rsidR="00BB797E" w:rsidRPr="00F14F9A" w:rsidRDefault="00BB797E" w:rsidP="007F049C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21FCE066" w14:textId="77777777" w:rsidR="00BB797E" w:rsidRPr="00F14F9A" w:rsidRDefault="00BB797E" w:rsidP="007F049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7D39745B" w14:textId="77777777" w:rsidR="00BB797E" w:rsidRPr="00F14F9A" w:rsidRDefault="00BB797E" w:rsidP="007F049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2031B5F4" w14:textId="77777777" w:rsidR="00BB797E" w:rsidRPr="00F14F9A" w:rsidRDefault="00BB797E" w:rsidP="007F049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2E1E24E3" w14:textId="77777777" w:rsidR="00BB797E" w:rsidRPr="00F14F9A" w:rsidRDefault="00BB797E" w:rsidP="007F049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5579EABC" w14:textId="77777777" w:rsidR="00BB797E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412F1912" w14:textId="77777777" w:rsidR="00BB797E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46E19B29" w14:textId="77777777" w:rsidR="00BB797E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580A42A5" w14:textId="77777777" w:rsidR="00BB797E" w:rsidRPr="00570BA1" w:rsidRDefault="00BB797E" w:rsidP="007F049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1CAB8A1D" w14:textId="77777777" w:rsidR="00BB797E" w:rsidRPr="00F14F9A" w:rsidRDefault="00BB797E" w:rsidP="007F049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7BDE29A9" w14:textId="77777777" w:rsidR="00BB797E" w:rsidRPr="00F14F9A" w:rsidRDefault="00BB797E" w:rsidP="007F049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14F14244" w14:textId="77777777" w:rsidR="00BB797E" w:rsidRPr="00F14F9A" w:rsidRDefault="00BB797E" w:rsidP="007F049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</w:tc>
      </w:tr>
    </w:tbl>
    <w:p w14:paraId="58589E9C" w14:textId="68637236" w:rsidR="001211BF" w:rsidRPr="00456493" w:rsidRDefault="000F2051" w:rsidP="001211BF">
      <w:pPr>
        <w:spacing w:after="0" w:line="240" w:lineRule="auto"/>
        <w:ind w:left="12240"/>
        <w:contextualSpacing/>
        <w:jc w:val="center"/>
        <w:rPr>
          <w:rFonts w:ascii="GHEA Grapalat" w:eastAsia="GHEA Grapalat" w:hAnsi="GHEA Grapalat" w:cs="GHEA Grapalat"/>
          <w:b/>
          <w:sz w:val="24"/>
        </w:rPr>
      </w:pPr>
      <w:r w:rsidRPr="00D806C7">
        <w:rPr>
          <w:rFonts w:ascii="GHEA Grapalat" w:eastAsia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211BF" w:rsidRPr="00456493" w:rsidSect="001211BF">
      <w:pgSz w:w="15840" w:h="12240" w:orient="landscape"/>
      <w:pgMar w:top="18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F2"/>
    <w:rsid w:val="00007D83"/>
    <w:rsid w:val="0001728D"/>
    <w:rsid w:val="0002086D"/>
    <w:rsid w:val="00020EEA"/>
    <w:rsid w:val="00021D21"/>
    <w:rsid w:val="0003183B"/>
    <w:rsid w:val="00031DB1"/>
    <w:rsid w:val="00035B06"/>
    <w:rsid w:val="00041823"/>
    <w:rsid w:val="0005292F"/>
    <w:rsid w:val="00055E53"/>
    <w:rsid w:val="000576A4"/>
    <w:rsid w:val="00063FFF"/>
    <w:rsid w:val="00077072"/>
    <w:rsid w:val="00091455"/>
    <w:rsid w:val="000A7059"/>
    <w:rsid w:val="000C5FAE"/>
    <w:rsid w:val="000F2051"/>
    <w:rsid w:val="000F2E48"/>
    <w:rsid w:val="00103E8D"/>
    <w:rsid w:val="00106559"/>
    <w:rsid w:val="00120D7F"/>
    <w:rsid w:val="00121058"/>
    <w:rsid w:val="001211BF"/>
    <w:rsid w:val="00154FA8"/>
    <w:rsid w:val="00155AE3"/>
    <w:rsid w:val="00161801"/>
    <w:rsid w:val="00187327"/>
    <w:rsid w:val="001B42BB"/>
    <w:rsid w:val="001B4D60"/>
    <w:rsid w:val="001E206B"/>
    <w:rsid w:val="001E2280"/>
    <w:rsid w:val="001F4D52"/>
    <w:rsid w:val="002261B4"/>
    <w:rsid w:val="00233B54"/>
    <w:rsid w:val="00234BF8"/>
    <w:rsid w:val="00247E6E"/>
    <w:rsid w:val="0026493C"/>
    <w:rsid w:val="00291063"/>
    <w:rsid w:val="002A0658"/>
    <w:rsid w:val="002A3B5C"/>
    <w:rsid w:val="002A7928"/>
    <w:rsid w:val="002C5FF2"/>
    <w:rsid w:val="00301CBB"/>
    <w:rsid w:val="00317972"/>
    <w:rsid w:val="003238DB"/>
    <w:rsid w:val="003252B9"/>
    <w:rsid w:val="00352A6A"/>
    <w:rsid w:val="00365264"/>
    <w:rsid w:val="00370DFE"/>
    <w:rsid w:val="00376B3D"/>
    <w:rsid w:val="00387544"/>
    <w:rsid w:val="003A313A"/>
    <w:rsid w:val="003A5F3B"/>
    <w:rsid w:val="003B4E48"/>
    <w:rsid w:val="003C0923"/>
    <w:rsid w:val="003D625A"/>
    <w:rsid w:val="003F05B1"/>
    <w:rsid w:val="003F7CF9"/>
    <w:rsid w:val="00405B85"/>
    <w:rsid w:val="00414248"/>
    <w:rsid w:val="004455B2"/>
    <w:rsid w:val="00456493"/>
    <w:rsid w:val="0046034E"/>
    <w:rsid w:val="00462579"/>
    <w:rsid w:val="00473B3F"/>
    <w:rsid w:val="00475797"/>
    <w:rsid w:val="00487D33"/>
    <w:rsid w:val="004A494C"/>
    <w:rsid w:val="004B7046"/>
    <w:rsid w:val="004D0FF6"/>
    <w:rsid w:val="004D3B19"/>
    <w:rsid w:val="004E4E1C"/>
    <w:rsid w:val="00515EE4"/>
    <w:rsid w:val="0052078B"/>
    <w:rsid w:val="0055658B"/>
    <w:rsid w:val="00561CF9"/>
    <w:rsid w:val="00567995"/>
    <w:rsid w:val="00570BEF"/>
    <w:rsid w:val="00576A0C"/>
    <w:rsid w:val="005E693C"/>
    <w:rsid w:val="005E7FA3"/>
    <w:rsid w:val="005F0316"/>
    <w:rsid w:val="005F19F3"/>
    <w:rsid w:val="005F3628"/>
    <w:rsid w:val="0060059E"/>
    <w:rsid w:val="00624FBF"/>
    <w:rsid w:val="00625925"/>
    <w:rsid w:val="006478E1"/>
    <w:rsid w:val="0065629D"/>
    <w:rsid w:val="006730BA"/>
    <w:rsid w:val="00676352"/>
    <w:rsid w:val="0068068E"/>
    <w:rsid w:val="00680D92"/>
    <w:rsid w:val="0068216C"/>
    <w:rsid w:val="006863C8"/>
    <w:rsid w:val="00690860"/>
    <w:rsid w:val="00691397"/>
    <w:rsid w:val="006A3A52"/>
    <w:rsid w:val="006D0A10"/>
    <w:rsid w:val="006D3B8C"/>
    <w:rsid w:val="006D7D41"/>
    <w:rsid w:val="006F1AF9"/>
    <w:rsid w:val="0070114E"/>
    <w:rsid w:val="00707DEB"/>
    <w:rsid w:val="007120D6"/>
    <w:rsid w:val="007122B8"/>
    <w:rsid w:val="00725271"/>
    <w:rsid w:val="00743630"/>
    <w:rsid w:val="007441E0"/>
    <w:rsid w:val="00745329"/>
    <w:rsid w:val="00750FB9"/>
    <w:rsid w:val="00763221"/>
    <w:rsid w:val="00771744"/>
    <w:rsid w:val="00784193"/>
    <w:rsid w:val="007A0944"/>
    <w:rsid w:val="007A4C09"/>
    <w:rsid w:val="007A7D92"/>
    <w:rsid w:val="007B57B0"/>
    <w:rsid w:val="007C38AE"/>
    <w:rsid w:val="007F7F59"/>
    <w:rsid w:val="00812C34"/>
    <w:rsid w:val="0082015B"/>
    <w:rsid w:val="00827254"/>
    <w:rsid w:val="00831D27"/>
    <w:rsid w:val="00837731"/>
    <w:rsid w:val="00837CA9"/>
    <w:rsid w:val="00866246"/>
    <w:rsid w:val="00867885"/>
    <w:rsid w:val="00870057"/>
    <w:rsid w:val="00872C9B"/>
    <w:rsid w:val="00883385"/>
    <w:rsid w:val="008853F9"/>
    <w:rsid w:val="008A5E96"/>
    <w:rsid w:val="008B70E2"/>
    <w:rsid w:val="008C02CF"/>
    <w:rsid w:val="008C30CF"/>
    <w:rsid w:val="008C3B35"/>
    <w:rsid w:val="008F1AAF"/>
    <w:rsid w:val="008F36D2"/>
    <w:rsid w:val="008F71EF"/>
    <w:rsid w:val="008F754F"/>
    <w:rsid w:val="00903E2F"/>
    <w:rsid w:val="009263B7"/>
    <w:rsid w:val="00942F39"/>
    <w:rsid w:val="0094749D"/>
    <w:rsid w:val="009568E1"/>
    <w:rsid w:val="00973EFE"/>
    <w:rsid w:val="009800D7"/>
    <w:rsid w:val="00992855"/>
    <w:rsid w:val="009A23B5"/>
    <w:rsid w:val="009B5F96"/>
    <w:rsid w:val="009C2872"/>
    <w:rsid w:val="009D269D"/>
    <w:rsid w:val="009F46AD"/>
    <w:rsid w:val="00A0369F"/>
    <w:rsid w:val="00A069BD"/>
    <w:rsid w:val="00A17095"/>
    <w:rsid w:val="00A203F5"/>
    <w:rsid w:val="00A20713"/>
    <w:rsid w:val="00A335DE"/>
    <w:rsid w:val="00A3683E"/>
    <w:rsid w:val="00A42FE4"/>
    <w:rsid w:val="00A53190"/>
    <w:rsid w:val="00A85A5C"/>
    <w:rsid w:val="00A90E13"/>
    <w:rsid w:val="00AC3899"/>
    <w:rsid w:val="00AC3D80"/>
    <w:rsid w:val="00AC5327"/>
    <w:rsid w:val="00AD2C3F"/>
    <w:rsid w:val="00AD65D1"/>
    <w:rsid w:val="00AE309E"/>
    <w:rsid w:val="00AE54F2"/>
    <w:rsid w:val="00AE5E7E"/>
    <w:rsid w:val="00AE6C41"/>
    <w:rsid w:val="00B3381B"/>
    <w:rsid w:val="00B36922"/>
    <w:rsid w:val="00B45014"/>
    <w:rsid w:val="00B56D2E"/>
    <w:rsid w:val="00B6137D"/>
    <w:rsid w:val="00B61989"/>
    <w:rsid w:val="00B63BA3"/>
    <w:rsid w:val="00B650E2"/>
    <w:rsid w:val="00B82A41"/>
    <w:rsid w:val="00B82DB9"/>
    <w:rsid w:val="00B84AA8"/>
    <w:rsid w:val="00B931AA"/>
    <w:rsid w:val="00B9582A"/>
    <w:rsid w:val="00B96E99"/>
    <w:rsid w:val="00BA78F3"/>
    <w:rsid w:val="00BB0890"/>
    <w:rsid w:val="00BB346A"/>
    <w:rsid w:val="00BB7546"/>
    <w:rsid w:val="00BB797E"/>
    <w:rsid w:val="00BC0597"/>
    <w:rsid w:val="00BD0D45"/>
    <w:rsid w:val="00BD6A52"/>
    <w:rsid w:val="00BE7B09"/>
    <w:rsid w:val="00C008CE"/>
    <w:rsid w:val="00C0554E"/>
    <w:rsid w:val="00C27368"/>
    <w:rsid w:val="00C27B19"/>
    <w:rsid w:val="00C32653"/>
    <w:rsid w:val="00C326F7"/>
    <w:rsid w:val="00C32AF0"/>
    <w:rsid w:val="00C43BE4"/>
    <w:rsid w:val="00C54A46"/>
    <w:rsid w:val="00C61581"/>
    <w:rsid w:val="00C8102C"/>
    <w:rsid w:val="00C904D3"/>
    <w:rsid w:val="00C91DAF"/>
    <w:rsid w:val="00C9609C"/>
    <w:rsid w:val="00CA0BC3"/>
    <w:rsid w:val="00CB0076"/>
    <w:rsid w:val="00CD1BF2"/>
    <w:rsid w:val="00CD40F5"/>
    <w:rsid w:val="00CD76A2"/>
    <w:rsid w:val="00CF2BDC"/>
    <w:rsid w:val="00CF7E8C"/>
    <w:rsid w:val="00D43B1F"/>
    <w:rsid w:val="00D55802"/>
    <w:rsid w:val="00D578D0"/>
    <w:rsid w:val="00D66ADD"/>
    <w:rsid w:val="00D671AA"/>
    <w:rsid w:val="00D71F01"/>
    <w:rsid w:val="00D73AE5"/>
    <w:rsid w:val="00D73C10"/>
    <w:rsid w:val="00D751B5"/>
    <w:rsid w:val="00D777E2"/>
    <w:rsid w:val="00D77B35"/>
    <w:rsid w:val="00DA1392"/>
    <w:rsid w:val="00DB3354"/>
    <w:rsid w:val="00DC155A"/>
    <w:rsid w:val="00DC691C"/>
    <w:rsid w:val="00DC7C38"/>
    <w:rsid w:val="00DD21DA"/>
    <w:rsid w:val="00DE3543"/>
    <w:rsid w:val="00E12368"/>
    <w:rsid w:val="00E1533D"/>
    <w:rsid w:val="00E278CE"/>
    <w:rsid w:val="00E40EC2"/>
    <w:rsid w:val="00E41CA7"/>
    <w:rsid w:val="00E44CF2"/>
    <w:rsid w:val="00E71856"/>
    <w:rsid w:val="00E87BDC"/>
    <w:rsid w:val="00E91445"/>
    <w:rsid w:val="00E940AB"/>
    <w:rsid w:val="00E94F18"/>
    <w:rsid w:val="00E95CB8"/>
    <w:rsid w:val="00E965F2"/>
    <w:rsid w:val="00EA0A13"/>
    <w:rsid w:val="00EA6608"/>
    <w:rsid w:val="00EB2446"/>
    <w:rsid w:val="00EC3611"/>
    <w:rsid w:val="00EC5EC2"/>
    <w:rsid w:val="00EF6A19"/>
    <w:rsid w:val="00F003E8"/>
    <w:rsid w:val="00F11171"/>
    <w:rsid w:val="00F128F0"/>
    <w:rsid w:val="00F235A4"/>
    <w:rsid w:val="00F248C6"/>
    <w:rsid w:val="00F26455"/>
    <w:rsid w:val="00F543F9"/>
    <w:rsid w:val="00F626E4"/>
    <w:rsid w:val="00F64594"/>
    <w:rsid w:val="00F66770"/>
    <w:rsid w:val="00F81C73"/>
    <w:rsid w:val="00FA4727"/>
    <w:rsid w:val="00FE54BB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D0151D77-BD63-4810-94DD-2DADD18B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ezkurwreuab5ozgtqnkl">
    <w:name w:val="ezkurwreuab5ozgtqnkl"/>
    <w:basedOn w:val="DefaultParagraphFont"/>
    <w:rsid w:val="00E278CE"/>
  </w:style>
  <w:style w:type="character" w:customStyle="1" w:styleId="mw-page-title-main">
    <w:name w:val="mw-page-title-main"/>
    <w:basedOn w:val="DefaultParagraphFont"/>
    <w:rsid w:val="00E2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30C0C-A14B-42EE-9E02-B1C0168C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234</cp:revision>
  <cp:lastPrinted>2025-01-24T14:23:00Z</cp:lastPrinted>
  <dcterms:created xsi:type="dcterms:W3CDTF">2024-07-01T13:42:00Z</dcterms:created>
  <dcterms:modified xsi:type="dcterms:W3CDTF">2025-02-03T11:18:00Z</dcterms:modified>
</cp:coreProperties>
</file>