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Բենզալցակայանը պետք է գտնվի Գյումրի համայնքի վարչական տարածքում:
Մատակարարումը-կտրոնային
Մատակարարման վայրը- Գյումրու քաղաքապետարան, ք. Գյումրի, Վարդանանց հրապարակ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