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բենզին,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բենզինների տեխնիկական կանոնակարգի»:
Մատակարարումը կտրոնային: Սպասարկումը  Երևանում և ՀՀ բոլոր մարզերում: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Պրեմիում բենզին արտաքին տեսքը` մաքուր և պարզ, օկտանային թիվը  որոշված հետազոտական մեթոդով՝ ոչ պակաս 95,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Սպասարկումը  Երևանում և ՀՀ բոլոր մարզերում: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գազ,Պրոպան, Անգույն, անհոտ, այրվող գազ է, որը կիրառվում է  որպես վառելիք։ Մատակարարումը կտրոնային: Սպասարկումը  Երևանում և ՀՀ բոլոր մարզերում: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