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ՍՄԳԲԿ-ԷԱՃԱՊՁԲ-25/11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սարքի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ՍՄԳԲԿ-ԷԱՃԱՊՁԲ-25/11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սարքի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սարքի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ՍՄԳԲԿ-ԷԱՃԱՊՁԲ-25/11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սարքի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վիդեո համակարգի հավաքածու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4.17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ՍՄԳԲԿ-ԷԱՃԱՊՁԲ-25/11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ՍՄԳԲԿ-ԷԱՃԱՊՁԲ-25/11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ՍՄԳԲԿ-ԷԱՃԱՊՁԲ-25/11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ՍՄԳԲԿ-ԷԱՃԱՊՁԲ-25/11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«ՍՄԳԲԿ-ԷԱՃԱՊՁԲ-25/11»*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ԳՈՐԻՍԻ ԲԺՇԿԱԿԱՆ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ՍՄԳԲԿ-ԷԱՃԱՊՁԲ-25/11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«ՍՄԳԲԿ-ԷԱՃԱՊՁԲ-25/11»*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ԳՈՐԻՍԻ ԲԺՇԿԱԿԱՆ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ՍՄԳԲԿ-ԷԱՃԱՊՁԲ-25/11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«ՍՄԳԲԿ-ԷԱՃԱՊՁԲ-25/11»*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ՍՄԳԲԿ-ԷԱՃԱՊՁԲ-25/11*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ՍՄԳԲԿ-ԷԱՃԱՊՁԲ-25/11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«ՍՄԳԲԿ-ԷԱՃԱՊՁԲ-25/11»*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ՍՄԳԲԿ-ԷԱՃԱՊՁԲ-25/11*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ԳՈՐԻՍԻ ԲԺՇԿԱԿԱՆ ԿԵՆՏՐՈՆ ՓԲԸ   ԿԱՐԻՔՆԵՐԻ ՀԱՄԱՐ ԲԺՇԿԱԿԱՆ ԷՆԴՈՍԿՈՊԻԿ ՎԻԴԵՈ ՀԱՄԱԿԱՐԳԻ ՀԱՎԱՔԱԾՈՒԻ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__</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վիդեո համակարգի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վիդեո համակարգի հավաքածու։ Հավաքածուն բաղկացած է՝
1.	Էնդոսկոպիկ վիդեոպրոցեսոր 1 հատ
2.	Վիդեոգաստրոսկոպ 1 հատ
3.	Վիդեոկոլոնոսկոպ 1 հատ
4.	Բշկական մոնիտոր` 1 հատ
5.	Աշխատանքային կանգնակ 1 հատ
6.	Գործիքակազմ
7․ Իրիգացիոն համակարգ 
8․ Ինսուֆլատոր
9. Էնդոսկոպիկ վիրաբուժական միավոր
Տեսահամակարգ ներկառուցված լույսի աղբյուրով
-Էլեկտրոնային բլոկ՝ տեսաէնդոսկոպներ միացնելու համար՝ դիագնոստիկ՝ մեծերի և երեխաների համար գաստրոսկոպներ, փոփոխվող կոշտությամբ կոլոնոսկոպներ, դուոդենոսկոպներ, բրոնխոսկոպներ, և տարբեր նշանակության օպտիկայի միացման համար։
-FHD ստանդարտի աջակցություն՝ պատկերը մոնիտորի վրա դուրս բերելու համար FHD էնդոսկոպներ միացնելու հնարավորությամբ (գերբարձր թույլատրության մատրիցով)
-«Hbe» համակարգի առկայություն՝ պատկերի մշակում լուսավորության հատուկ սպեկտորում մազանոթների կառուցվածքի և լորձաթաղանթի այլ փոփոխությունների ընդգծման համար
-Պատկերի կառուցվածքային մասնիկավորման երկու տեսակի առկայություն՝ խոշոր և մանր կառուցվածքների համար
-Պատկերի կառուցվածքային մասնիկավորման երկու տեսակի անցումների սահմանների ուժեղացման գործառույթի առկայություն
-Հակադրության ուժեղացման գործառույթի առկայություն
-Սպիտակ գույնի հավասարակշռության կարգավորում դիմային վահանակի վրայի կոճակով
-Պատկերի նախասառեցման գործառույթի առկայություն
- Լուսավորության կարգավորման երկու ռեժիմ
-Հետազոտվող օբյեկտից հեռանալու դեպքում լուսավորության ավտոմատ ուժեղացման գործառույթի առկայություն
Օպտիկական խրոմոէնդոսկոպիայի գործառույթ առնվազն 3 ռեժիմով ՝ CBI white, CBI indigo, CBI
-Տեսաելքերի տեսակներ առնվազն RGB, CVBS, Y/C, DVI, S-Video 
Պատկերը էլեկտրոնային տեսքով (TIFF, JPEG, AVI տարբեր սեղմվածության պահպանելու հնարավորության առկայություն) պահպանելու համար USB հիշողության քարտի միացման հնարավորության առկայություն սարքի դիմամասում։
Ներկառուցված DICOM3 համատեղելիություն ՆՆՄ գործառույթ
Թվային մեծացման գործառույթ առնվազ 1x, 1.2x, 1.5x, 1.8x 2x, 4x 
Իրիս գործառույթ առնվազն՝ միջին, պիկային, ավտոմատ ռեժիմներով
-հիվանդի մասին տեղեկատվություն մտցնելու համար հիշողության առկայություն (կոդը, հիվանդի անունը, սեռը և տարիքը, ծննդյան ամսաթիվը, հետազոտման ամսաթիվը և ժամը, մեկնաբանությունները)
-Էկրանին արտացոլվող տեղեկատվություն՝ հիվանդի կոդը, անունը, սեռը և տարիքը, ծննդյան ամսաթիվը, հետազոտման ամսաթիվը և ժամը, կադրերի համարակալումը, տեսաձայնագրության տեսակը, պատկերի կարգավորումները, մեկնաբանություններ
-Էնդովիրաբուժական սարքավորումների համալիր աշխատելու հնարավորություն`  ամբողջ համալիրը կառավարելով միասնական կոնսոլից
Օգտագործողի առնվազն 500 պրոֆիլի հիշողություն Առնվազն 100000 հետազոտման պահպանում Լուսավորությունը առնվազն 300Lux
Լույսի ջերմաստիճանը 3000-7000K տիրույթում
Առնվազն 3 LED լամպ լույսի աղբյուրում, ոչ պակաս քան 10000 ժամ կյանքով Կառավարումը առնվազն 10 դյույմ անկյունագծով հպումային էկրանի միջոցով Ներկառուցված պոմպի առկայություն` օդ և ջուր մատակարարելու համար ճնշումը առնվազն 40-90kPa
Ջրի մատակարարումն իրականացվում է ջրով տարայում ճնշում գործադրելու հաշվին Պայծառության ավտոմատ կարգավորում սերվոդիֆրագմի օգնությամբ
Պայծառության ավտոմատ և ձեռքի կարգավորում
Տեսագաստրոսկոպ
ներկառուցված գունավոր բարձր թույլատրելիության մատրիցա դիստալ վերջույթում հաղորդվող պատկերի ստանդարտ ՝ FHD
«Hbe» համակարգի աջակցություն՝ պատկերի մշակում լուսավորության հատուկ սպեկտորում մազանոթների կառուցվածքի և լորձաթաղանթի այլ փոփոխությունների ընդգծման համար,
զննության ուղղությունը՝ 0˚ (ուղիղ զննում), 
տեսադաշտի անկյունը՝ 145˚,
ֆոկուսային խորությունը՝ 2-100 մմ, 
դիստալ վերջույթի տրամագիծը՝ 9.2 մմ,
 ընկղմվող փողակի տրամագիծը՝ 9.2 մմ,
ներքին գործիքային փողի տրամագիծը՝  2.8 մմ,
աշխատող մասի պտույտների անկյունները առնվազն` 210˚ վերև, 120˚ ներքև, 110˚ ձախ/աջ,
աշխատող մասի երկարությունը՝ առնվազն 1100 մ, 
ընդհանուր երկարությունը՝ ոչ ավել քան 1400 մմ,
նվազագույն տեսանելի տարածությունը դիստալ վերջույթից՝ 2 մմ,
ջուր/օդ կափյուրների ավտոկլավացման և ասպիրացիայի հնարավորություն, էնդոսկոպի վրա էլեկտրավիրաբույժական գործիքների հետ աշխատելու համար հատուկ միակցիչի առկայություն,
էնդոսկոպի բռնակի վրա հեռակառավարման համար 4 ծրագրավորվող սեղմակների առկայություն,
ճկման անկյունի փոփոխման հնարավորություն 
թեքման անկյունի ֆիքսման հնարավորություն առնվազն 3 լուսատարի առկայություն
Տեսակոլոնոսկոպ
ներկառուցված գունավոր բարձր թույլատրելիության մատրիցա դիստալ վերջույթում հաղորդվող պատկերի ստանդարտ ՝ FHD
«Hbe» համակարգի աջակցություն՝ պատկերի մշակում լուսավորության հատուկ սպեկտորում մազանոթների կառուցվածքի և լորձաթաղանթի այլ փոփոխությունների ընդգծման համար,
զննության ուղղությունը՝ 0˚ (ուղիղ զննում), 
տեսադաշտի անկյունը՝ 170˚,
ֆոկուսային խորությունը՝ 2-100 մմ,
դիստալ վերջույթի տրամագիծը՝ 12 մմ, 
ընկղմվող փողակի տրամագիծը՝ 12,2 մմ, 
ներքին գործիքային փողի տրամագիծը՝ 3,8 մմ,
աշխատող մասի պտույտների անկյունները առնվազն` 180˚ վերև, 180˚ ներքև, 160˚ ձախ/աջ,
աշխատող մասի երկարությունը՝ առնվազն 1700 մմ, 
ընդհանուր երկարությունը՝ ոչ ավել քան 2000 մմ,
նվազագույն տեսանելի տարածությունը դիստալ վերջույթից՝ 2 մմ,
ջուր/օդ կափյուրների ավտոկլավացման և ասպիրացիայի հնարավորություն, էնդոսկոպի վրա էլեկտրավիրաբուժական գործիքների հետ աշխատելու համար հատուկ միակցիչի առկայություն,
էնդոսկոպի բռնակի վրա հեռակառավարման համար 4 ծրագրավորվող սեղմակների առկայություն,
ճկման անկյունի փոփոխման հնարավորություն թեքման անկյունի ֆիքսման հնարավորություն առնվազն 3 լուսատարի առկայություն
Բժշկական դասի տեսամոնիտոր Մոնիտորի տեսակը՝ LCD (Ակտիվ մատրիցա) Ստանդարտ՝ HDTV
Անկյունագիծ՝ առնվազն 27” (տեսանելի տիրույթ)
Տեսադաշտի անկյուն, ուղղահայաց/հորիզոնական՝ 178/178 աստիճան 
Կողմերի հարաբերակցությունը՝ 16:9
Մատրիցի թույլատրելիությունը, կետեր՝ 1920x1080 կամ ավել 
Գույների քանակը՝ առնվազն 24 bit
Տեսամուտքեր/ելքեր՝ առնվազն Y/C, BNC, D-Sub, DVI-D, SDI, HDMI 2.0, DP Հոսանքի սպառում՝ 120 VA
Սարքի քաշը՝ ոչ ավել 7,8 կգ 
Ներկառուցված սնուցման միավոր
FHD ազդանշանի (1080i/1080P) երկրորդ մոնիտորին ձայնագրող սարքին փոխանցելու գործառույթ, PIP/POP
Ակտիվ սեղմակների լուսավորում (մենյուի հետ աշխատելիս)
Շարժական աշխատանքային կայան
Կոմպակտ սայլակ ՝ մետաղական
4 հակաստատիկ անվակների առկայություն
2 արգելակներով անվակների առկայություն
 Բեռի առավելագույն քաշը՝ առնվազն 120 կգ
Սարքավորումների համար 2 դարակների առկայություն 
Ստեղնաշարի համար դուրս քաշվող դարակի առկայություն ՀԲ մոնիտորի համար բռնիչների առկայություն
Ճկուն էնդոսկոպների համար բռնիչների առկայություն
Դարակները ըստ բարձրության վերակարգավորելու հնարավորություն 
Օդ/ջուր տարայի համար բռնիչի առկայություն
Մալուխների համար բռնիչի հնարավորություն 
Հետին կափարիչի առկայություն («դուռ»)
Լուսային ինդիկացիայով անջատիչի հեռակարավարման առկայություն Աշխատանքային կայանի տեղաշարժման համար բռնակների առկայություն
Գործիքակազմ
Բիոպսիաի ունելի՝ ատամնավոր ծնոտներով, ճկուն էնդոսկոպների համար 2,8 մմ կանալի համար, երկարությունը առնվազն 1650 մմ
Ունելի «առնետի ատամ» բռնակով, ճկուն էնդոսկոպների համար, 2,8 մմ կանալի համար, առնվազն 1650 մմ երկարությամբ
Ունելի երեք ատամ բռնակով, օղակաձև, 2,8 մմ գործիքային կանալի համար, ճկուն էնդոսկոպների համար, 1650 մմ երկարությամբ
Օղակ պոլիպէկտոմիայի համար, օվալ մեծ, ճկուն էնդոսկոպների համար 2,8 մմ գործիքային կանալի համար, երկարությունը առնվազն 2400 մմ (առանց բռնակի)
Իրիգատոր
Նախատեսված ջրի շիթով դաշտի լվացման համար
 Առնվազն 450 մլ/ր հզորությամբ
Ժամանակի և հոսքի կարգավորմամբ 
Կառավարումը վահանակից և ոտքի անջատիչից 
Տիպը պերիստալտիկ
Ինսուֆլյատոր
Նախատեսված ածխաթթու գազով ինսուֆլյացիայի համար
 Առնվազն 10լ/ր հոսքով
Ժամանակի և հոսքի կարգավորմամբ 
Կառավարումը վահանակից
Էնդոսկոպիկ վիրաբուժական միավոր
Վիրահատական միավոր նախատեսված էնդոսկոպիկ միջամտությունների համար, հատուկ ծրագրակազմով, գործիքների տիպի և տեսակի ավտոմատ ճանաչման և
հզորության ավտոմատ կարգաբերման գործառույթով։
Առնվազն չորս ակտիվ վարդակով, չորս գործիքների միաժամանակ միացման և օգտագործման հնարավորություն։
Անվտանգություն՝
Պաշտպանություն էլեկտրական ցնցումներից՝ Տիպ I / CF
Ցածր հաճախականության արտահոսքի հոսանքներ՝ EN 60601–1-ի համաձայն Բարձր հաճախականության արտահոսքի հոսանքներ EN 60601-2-2-ի համաձայն Գեներատորի աշխատանքային հաճախականությունը առնվազն 330 կՀց 
Դեֆիբրիլյացիայի պաշտպանություն EN 60601-2-2-ի համաձայն
NEM համակարգ՝ չեզոք էլեկտրոդի հսկողություն, օպտիկական ցուցում առնվազն 7 մակարդակ, պահանջվող դիմադրություն « 240 ՕՀՄ, չեզոք էլեկտրոդի հպման մակերեսի անբավարար ցուցանիշի դեպքում ավտոմատ կանգնեցման գործառույթ։
Կառավարումը ներկառուցված հպումային էկրանի միջոցով, էկրանի չափը առնվազն 10 դյույմ
Մոնոպոլյար կտրման ավտոմատ ռեժիմների ցուցանիշները առնվազն՝ 
Մոնո կտրում (300ՕՀՄ) 9 մակարդակ/400Վտ
Ճշգրիտ կտրում (300ՕՀՄ) 9 մակարդակ/50ՎՏ 
Խառը կտրվածք (60ՕՀՄ) 9 մակարդակ/150ՎՏ
Պապիլոտոմիկ կտրվածք (60ՕՀՄ ) 9 մակարդակ/400ՎՏ 
Պոլիպոտոմիկ կտրվածք (50ՕՀՄ ) 9 մակարդակ/400ՎՏ 
Գաստրո կտրվածք (300ՕՀՄ ) 9 մակարդակ/400ՎՏ 
Մուկոզ կտրվածք (100ՕՀՄ ) 9 մակարդակ/400ՎՏ
Մոնոպոլյար մակարդման ավտոմատ ռեժիմների ցուցանիշները առնվազն՝ 
Նուրբ մակարդում (50ՕՀՄ ) 9 մակարդակ/200 ՎՏ
Հարկադիր մակարդում (300ՕՀՄ ) 9 մակարդակ/200 ՎՏ
 Ցողացիր մակարդում (1250ՕՀՄ ) 80ՎՏ
Հիբրիդ մակարդում (300ՕՀՄ ) 9 մակարդակ/200 ՎՏ
Էնդոսկոպիկ ցողացիր մակարդում (1250ՕՀՄ ) 30 ՎՏ
Երկբևեռ կտրման ավտոմատ ռեժիմների ցուցանիշները առնվազն՝ 
Երկբևեռ կտրվածք (300ՕՀՄ ) 9 մակարդակ /120ՎՏ
Հեղուկ միջավայրում երկբևեռ կտրվածք (200ՕՀՄ ) 9 մակարդակ /400ՎՏ Լորձաթաղանթի երկբևեռ կտրվածք (200ՕՀՄ ) 9 մակարդակ /400ՎՏ
Հեղուկ միջավայրում երկբևեռ գոլորշիացում (200ՕՀՄ ) 9 մակարդակ /400ՎՏ Երկբևեռ մակարդման ավտոմատ ռեժիմների ցուցանիշները առնվազն՝
Նուրբ երկբևեռ մակարդում (50ՕՀՄ ) 9 մակարդակ /120 ՎՏ ավտոմատ մեկնարկ / ավտոմատ կանգառ
Հարկադիր երկբևեռ մակարդում (300ՕՀՄ ) 9 մակարդակ /120ՎՏ
Հեղուկ միջավայրում երկբևեռ մակարդում (10ՕՀՄ ) 9 մակարդակ /400 ՎՏ Լորձաթաղանթի երկբևեռ մակարդում (10ՕՀՄ ) 9 մակարդակ /400 ՎՏ 
Երկբևեռ մկրատով մակարդում (25ՕՀՄ ) 9 մակարդակ /350 ՎՏ
Այլ առանձնահատկություններ
Ընտրովի էնդոսկոպիկ թերմոկարման գործառույթի ավելացման հնարավորություն Էներգիայի ավտոմատ կարգավորում, միացված գործիքների ավտոմատ ճանաչման գործառույթ։
Ծրագրային հիշողություն 105 տարբեր հիշողության համար տեղակայված առնվազն 7 խմբում
Ծրագրային հիշողության ընտրության հնարավորություն ոտքի անջատիչով 
Լեզուն առնվազն ռուսերեն
Լրակազմում պետք է ներառվի՝
Անլար կամ առնվազն 5000մմ երկարությամբ լարով ոտնաթաթի անջատիչ, առնվազն 3 կոճակով։
Մալուխ միաբևեռ էնդոսկոպիկ գործիքների համար, երկարությունը առնվազն 3000մմ, բազմակի օգտագործման, ավտոկլավվող, 1 հատ
Մալուխ չեզոք մեկանգամյա օգտագործման էլեկտրոդի համար, երկարությունը առնվազն 4500մմ, բազմակի օգտագործման, ավտոկլավվող, 1 հատ
Որակի և համապատասխանության սերտիֆիկատների առկայություն՝ առնվազն IEC 60601-2-27, EN 1789:2007+A1:2010, IEC 60601-1-2:2015, IEC 60601-1: 2006, ISO 13485, CE MDD 93/42
Լրակազմում պետք է առկա լինեն բոլոր հավելյալ դետալները ամբողջական աշխատանքը ապահովելու համար, լինեն նոր, չօգտագործված: Երաշխիքային ժամկետը ` ոչ պակաս 1 տարի
Բոլոր սարքերը բացի էնդոսկոպիկ վիրաբուժական միավորից պետք է ունենան որակի և համապատասխանության վկայագրեր առնվազն՝ ISO9001, ISO13485, CE MDD կամ FDA, IEC-60601-1-2, Safety Class I
Հավաքածուն կարող է ձեռք բերվել նաև Լիզինգի միջոցով՝ ՀՀ օրենսդրությամբ սահմանված կարգով: 
Մատակարարը պետք է ապահովի սարքի տեղափոխումը, տեղադրումը, փորձարկումը, մասնագետների ուսուցումը գնորդի կողմից նշված հասցեում: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և կողմերի միջև համաձայնագիր կնքելու օրվանից առավելագույնը 30 օրացույցային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