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ՀՀՇՄԳՀՀԿՀ-ԷԱ-ԱՊՁԲ-03/25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ՀՀՇՄԳՀՀԿՀ-ԷԱ-ԱՊՁԲ-03/25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ՀՀՇՄԳՀՀԿՀ-ԷԱ-ԱՊՁԲ-03/25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ՀՀՇՄԳՀՀԿՀ-ԷԱ-ԱՊՁԲ-03/25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ՀՀՇՄԳՀՀԿՀ-ԷԱ-ԱՊՁԲ-03/25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ՀՀՇՄԳՀՀԿՀ-ԷԱ-ԱՊՁԲ-03/25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«ՀՀՇՄԳՀՀԿՀ-ԷԱ-ԱՊՁԲ-03/25»*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«ՀՀՇՄԳՀՀԿՀ-ԷԱ-ԱՊՁԲ-03/25»*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ՀՀՇՄԳՀՀԿՀ-ԷԱ-ԱՊՁԲ-03/25*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հատակը լվանալու համար, 50% սինթետիկ և 50% բամբակ առնվազն Չափսերը՝ 60սմ x 80սմ: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հատակ մաքրելու համար, պատրաստված բնական հումքից, տեղական արտադրության, քաշը չոր վիճակում 500-600գ․, երկարությունը 85-90սմ, ավլող մասի լայնքը 35-40սմ։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JAHIR կամ նմանատիպ ապրանքանիշով աման լվանալու սպունգ՝ ցանցապատ թիթեղով։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МЕЧТА կամ նմանատիպ հեղուկ ձևով, տարբեր գույների, 5լ․ տարաներով Մակերևութաակտիվ նյութերից և տարբեր կենսաμանական ակտիվ նյութերի լուսամզվածքներից պատրաստված օճառ, հոտավետ, ջրածնային իոնների խտությունը` 7-10 pH, ջրում չլուծվող խառնուկների պարունակությոնը ոչ ավել` 15%-  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դեկտեմμերի 16-ի N 1795-Ն որոշմամբ հաստատված ՙՄակերևութաակտիվ միջոցների և մակերևութաակտիվ նյութեր պարունակող լվացող ու մաքրող միջոցների տեխնիկական կանոնակարգի.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տնտեսող լամպ 9 Վտ, գույնը ըստ պատվիրատու պահանջի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կանոնակարգի”,եռաշերտ, փաթեթավորված, տուփերով։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«Vileda» կամ նմանատիպ ձեռնոցներ՝ չափը պատվիրատուի հայացողությամբ L, XL, XXL,  ռետինե, ձգելիս ամրության պայմանները` 16(160) ՄՊա (կգուժ/սմ2)-ից ոչ պակաս, պատռվելիս հարաբերական երկարացումը` 800 %-ից ոչ պակաս, պատռվելուց հետո  հարաբերական մնացորդային երկարությունը` 12 %-ից ոչ ավել, պատռվելու նկատմամբ դիմադրությունը` 20 կգուժ/սմ2-ից ոչ պակաս, թթվահիմնաթափանցելիությունը (pH)` 1-ից ոչ ավել, ձեռնոցների մակերեսին արատներ չպետք է լինեն, ԳՕՍՏ 20010-93 կամ համարժեք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Maxix + ca.600*9 ՝ֆիրմայի Զուգարանի թուղթ, անցքով /1,5-1,7սմ/ տարբերակը՝ կախիչին անցկացնելու համար, միաշերտ լայնքը՝ առնվազն 9,1 սմ, երկ․ առնվազն 65մ, գույնը սպիտակ պատրաստված առաջնային հումքից։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քիմիական թելերից  ապրանքներին ներկայացվող պահանջների տեխնիկական  կանոնակարգի»»/Կիևյան կամ համարժեք/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«Super Crystal» կամ նմանատիպ համարժեք ժավելի սպիրտ 5 լ տարայով սպիտակեցնող և աղտահանիչ հատկություններով պլաստիկ չքայքայվող տարաներով, արտադրողի կողմից համապատասխան մակնանշմամբ։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Domestos կամ նմանատիպ, բարձր կարգի սպիտակեցնող, մաքրող և մանրեազերծող ախտահանիչ հատկություններով միջոց, նախատեսված է զուգարան, կերամիկական հատակ մաքրելու համար, համասեռ թանձր հեղուկ, նաև ջրի մեջ լուծելու համար, նյութն իր մեջ պետք է ներառի 5-6%–անոց նեիոնային ակտիվ նյութեր, սոդիումի հիպոքլորիդ, օճառ, նատրիումի հիդրոքլորիդ, բորանյութեր։ Ապահովի առնվազն 24 ժամյա պաշտպանություն, թույլ քլորի հոտով, առնվազն 1 լ–ոց հատուկ պոլիէթիլեն ֆտալատ (ՊԵՏ բարձր ճնշման պոլիեթիլեն) տարաներով տարայի պատի հաստությունը առնվազն 1,2մմ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3-5տեղանոց 5 մետրանոց, 110 Ա, 250Վ միացման մանրակներով, ԳՕՍՏ Ռ 51324․1-99 կամ համարժեկ։ Ավտանգությունը՝ ըստ ԳՕՍՏ 12.2.007.0-75 և ՀՀկառավարության 2005թ․ փետրվարի 30-ի N150–Ն որոշմամբ հաստատված «Ցածր լարման էլեքտրասարքավորումնների ներկայացվող պահանջների տեխնիկական կանոնակարգի»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Мечта կամ նմանատիպ։ Սպասքի հեղուկ 5լ տարաներով լվացող միջոց: Տեխնիկական ցուցանիշները` համասեռ հեղուկ, դեղին կամ կանաչ գույնի (ըստ օգտագործվող ներկանյութի)` առանց կողմնակի ներկանյութերի: Մակերևութաակտիվ նյութերի զանգվածային մասը` 11 %-ից ոչ պակաս: Ջրածնային իոնների խտությունը` 5.5–7.0: Լվացող հատկությունը` 85 %-ից ոչ պակաս: Մաքրող հատկությունը` 97 %-ից ոչ պակաս: Անվտանգությունը, մակնշումը և փաթեթավորումը` ըստ ՀՀ կառավարության 2004 թ. դեկտեմբերի 16-ի N 1795-Ն որոշմամբ հաստատված` մակերևութաակտիվ միջոցների և մակերևութաակտիվ նյութեր պարունակով լվացող և մաքրող միջոցների տեխնիկական կանոնակարգի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հոտազերծիչի ներդիր՝ 250-270 մլ.
Հարմարեցված սարքով աշխատելու համար.
Պատվիրատուից ճշտել առկա սարքի տեսակը և հոտազերծիչը հարմարեցնել տվյալ սարքին.
Փակ սենյակի հոտի թարմացման համար, վակուումային բալոնիկով, տարբեր թարմ բուրմունքներով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Տարողունակ գոգաթիակ, 27*23սմ, ձողով
Ապրանքի տեղափոխումը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