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բուլավաների (բետոնե գլաններ)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բուլավաների (բետոնե գլաններ)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բուլավաների (բետոնե գլաններ)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բուլավաների (բետոնե գլաններ)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բուլավաներ (բետոնե գլաններ)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2025.02.19.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ԵՔ-ԷԱՃԱՊՁԲ-25/36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ԵՔ-ԷԱՃԱՊՁԲ-25/36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ԵՔ-ԷԱՃԱՊՁԲ-25/36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բուլավաներ (բետոնե գլաններ)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գլան 19*60 սմ, տեսակը B25, քաշը 35կգ, մետաղական ամրաններ, պոլիմերային լաքի հավելյալ շերտ, ձգվող ամրաններ 12մմ /2 հատ/,բարձրություն 15-30սմ: Բազմաֆունկցիոնալ մանիպուլյատորով բարձում, տեղափոխում ըստ հասցեների: Գոյություն ունեցող ծածկույթի ծակում, բետոնացում և տեղադրում: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(ֆինանսական միջոցներ նախատեսվելու դեպքում կողմերի միջև կնքվող համաձայնագրի) ուժի մեջ մտնելու օրվանից  90-րդ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