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ՎՕԳԿ-ԷԱՃԱՊՁԲ-2025/03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ՎՆԱՍՎԱԾՔԱԲԱՆՈՒԹՅԱՆ ԵՎ ՕՐԹՈՊԵԴԻԱՅԻ 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9փ., 123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«Վնասվածքաբանության և օրթոպեդիայի գիտական կենտրոն» ՓԲԸ-ի կարիքների համար ՎՕԳԿ-ԷԱՃԱՊՁԲ-2025/03 ծածկագրով պատվաստանյութերի, քիմիական նյութերի և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ayvazyanada@gmail.com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ՎՆԱՍՎԱԾՔԱԲԱՆՈՒԹՅԱՆ ԵՎ ՕՐԹՈՊԵԴԻԱՅԻ 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ՎՕԳԿ-ԷԱՃԱՊՁԲ-2025/03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ՎՆԱՍՎԱԾՔԱԲԱՆՈՒԹՅԱՆ ԵՎ ՕՐԹՈՊԵԴԻԱՅԻ 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ՎՆԱՍՎԱԾՔԱԲԱՆՈՒԹՅԱՆ ԵՎ ՕՐԹՈՊԵԴԻԱՅԻ 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«Վնասվածքաբանության և օրթոպեդիայի գիտական կենտրոն» ՓԲԸ-ի կարիքների համար ՎՕԳԿ-ԷԱՃԱՊՁԲ-2025/03 ծածկագրով պատվաստանյութերի, քիմիական նյութերի և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ՎՆԱՍՎԱԾՔԱԲԱՆՈՒԹՅԱՆ ԵՎ ՕՐԹՈՊԵԴԻԱՅԻ 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«Վնասվածքաբանության և օրթոպեդիայի գիտական կենտրոն» ՓԲԸ-ի կարիքների համար ՎՕԳԿ-ԷԱՃԱՊՁԲ-2025/03 ծածկագրով պատվաստանյութերի, քիմիական նյութերի և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ՎՕԳԿ-ԷԱՃԱՊՁԲ-2025/03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ayvazyanada@gmail.com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«Վնասվածքաբանության և օրթոպեդիայի գիտական կենտրոն» ՓԲԸ-ի կարիքների համար ՎՕԳԿ-ԷԱՃԱՊՁԲ-2025/03 ծածկագրով պատվաստանյութերի, քիմիական նյութերի և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Բոնէքստրա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Երևակայիչ 25լ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Կայունացուցիչ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Ավտոպլավի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Սուխաժառի 132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հեմոստատիկ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Արտածծման Սուկցիոն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Արտածծման Սուկցիոն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Թիթեռնիկ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Կատետոր ֆոլի երկճյուղ 18G սիլիկոնացված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Կատետոր ֆոլի երկճյուղ 16G սիլիկոնացված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22G quincke tip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մեծերի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ձեռքի մշակման համար բետադինով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տեսախցիկի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անեսթեզիայի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Անիոքսիդ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ԴԴ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էնդոսկոպների բարձր մակարդակի ախտահանման հանար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Ստեռոքս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Ստերոքս 5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Աբակտերիլ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Պավիդոն (բետադին)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Հակակատաղության պատվաստանյութ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շիճուկ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ՎՕԳԿ-ԷԱՃԱՊՁԲ-2025/03</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ՎՆԱՍՎԱԾՔԱԲԱՆՈՒԹՅԱՆ ԵՎ ՕՐԹՈՊԵԴԻԱՅԻ 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ՎՕԳԿ-ԷԱՃԱՊՁԲ-2025/03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ՎՕԳԿ-ԷԱՃԱՊՁԲ-2025/03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ՎՕԳԿ-ԷԱՃԱՊՁԲ-2025/03</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ՎՕԳԿ-ԷԱՃԱՊՁԲ-2025/03</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«ՎՕԳԿ-ԷԱՃԱՊՁԲ-2025/03»*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ՎՆԱՍՎԱԾՔԱԲԱՆՈՒԹՅԱՆ ԵՎ ՕՐԹՈՊԵԴԻԱՅԻ ԳԻՏԱԿԱՆ ԿԵՆՏՐՈՆ ՓԲԸ*  (այսուհետ` Պատվիրատու) կողմից կազմակերպված` ՎՕԳԿ-ԷԱՃԱՊՁԲ-2025/03*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ՎՆԱՍՎԱԾՔԱԲԱՆՈՒԹՅԱՆ ԵՎ ՕՐԹՈՊԵԴԻԱՅԻ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- 1510003044290100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«ՎՕԳԿ-ԷԱՃԱՊՁԲ-2025/03»*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ՎՆԱՍՎԱԾՔԱԲԱՆՈՒԹՅԱՆ ԵՎ ՕՐԹՈՊԵԴԻԱՅԻ ԳԻՏԱԿԱՆ ԿԵՆՏՐՈՆ ՓԲԸ*  (այսուհետ` Պատվիրատու) կողմից կազմակերպված` ՎՕԳԿ-ԷԱՃԱՊՁԲ-2025/03*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ՎՆԱՍՎԱԾՔԱԲԱՆՈՒԹՅԱՆ ԵՎ ՕՐԹՈՊԵԴԻԱՅԻ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- 1510003044290100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«Վնասվածքաբանության և օրթոպեդիայի գիտական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33% մեկ լիտրանոց մուգ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Բոնէքստրա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Ամիքսան  ախտահանիչ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Երևակայիչ 25լ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Երևակայիչ 25լ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Կայունացուցիչ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35*43, կանաչ ֆիրմային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կանաչ ֆիրմային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 կանաչ ֆիրմային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 կանաչ ֆիրմային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Ավտոպլավի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Ավտոպլավի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Սուխաժառի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Սուխաժառի 132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գործվացքի հիմքով, հիպոալերգիկ/ 5սմ*5մ։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թղթե հիմքով, հիպոալերգիկ/ 5սմ*5մ։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1000մետրանոց փաթեթներ100%-ոց բամբակե,լայնքը 90սմ, խտությունը 36 գր/մք,գույնը սպիտակ,համապատասխան ստանդարտին/կրկնակի փաթեթավորում պոլիէթիլենային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փաթեթավորված 100գր, սպիտակ փափուկ զանգված, արագ թրջվում է և լավ կլանում հեղուկը (հիգրոսկոպիկ)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0: Թելի երկարությունը 90cm: ։ Ասեղը կտրող տափակեցված ծայրով, որը նախատեցված է հյուսվածքների արդյունավետ շերտազատման համար, 3/8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2/0: Թելի երկարությունը 90cm:Ասեղը կտրող տափակեցված ծայրով, որը նախատեցված է հյուսվածքների արդյունավետ շերտազատման համար, 3/8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2/0: Թելի երկարությունը 90cm։ Ասեղը ծակող ծայրով, 1/2  կորության, 35-40մմ երկարությամբ :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1/0: Թելի երկարությունը 90cm: Ասեղը կտրող տափակեցված ծայրով, որը նախատեցված է հյուսվածքների արդյունավետ շերտազատման համար, 3/8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1/0: Թելի երկարությունը 90cm: Ասեղը ծակող ծայրով, 1/2  կորության, 35-40մմ երկարությամբ :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3/0: Թելի երկարությունը 90cm: Ասեղը ծակող ծայրով, 1/2  կորության, 35-40մմ երկարությամբ ։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3/0: Թելի երկարությունը 90cm: Ասեղը կտրող տափակեցված ծայրով, որը նախատեցված է հյուսվածքների արդյունավետ շերտազատման համար, 3/8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Թելի պատռման ամրությունը IN VIVO պայմաններում 2 շաբաթից 75%±3%, 3 շաբաթից 50%±2%, 4 շաբաթից 20%±2%: Ամբողջությամբ ներծծման ժամկետը 56-70 օր։ Մետրիկ չափը 3 metric, պայմանական չափը 2/0: Թելի երկարությունը 90 cm ։ Ասեղը ծակող ծայրով, 1/2  կորության, 35-40մմ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Թելի պատռման ամրությունը IN VIVO պայմաններում 2 շաբաթից 75%±3%, 3 շաբաթից 50%±2%, 4 շաբաթից 20%±2%: Ամբողջությամբ ներծծման ժամկետը 56-70 օր: Մետրիկ չափը 3 metric, պայմանական չափը 2/0: Թելի երկարությունը 90 cm : Ասեղը կտրող ծայրով, 3/8  կորության, 35-40մմ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Թելի պատռման ամրությունը IN VIVO պայմաններում 2 շաբաթից 75%±3%, 3 շաբաթից 50%±2%, 4 շաբաթից 20%±2%: Ամբողջությամբ ներծծման ժամկետը 56-70 օր: Մետրիկ չափը 3 metric, պայմանական չափը 3/0: Թելի երկարությունը 90 cm : Ասեղը ծակող ծայրով, 1/2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Թելի պատռման ամրությունը IN VIVO պայմաններում 2 շաբաթից 75%±3%, 3 շաբաթից 50%±2%, 4 շաբաթից 20%±2%: Ամբողջությամբ ներծծման ժամկետը 56-70 օր: Մետրիկ չափը 3 metric, պայմանական չափը 3/0: Թելի երկարությունը 90 cm :  Ասեղը կտրող ծայրով, 3/8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Թելի պատռման ամրությունը IN VIVO պայմաններում 2 շաբաթից 75%±3%, 3 շաբաթից 50%±2%, 4 շաբաթից 20%±2%: Ամբողջությամբ ներծծման ժամկետը 56-70 օր: Մետրիկ չափը 1.5 metric, պայմանական չափը 4/0: Թելի երկարությունը 90 cm : Ասեղը ծակող ծայրով, 1/2  կորության, 35-45մմ երկարությամբ։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Թելի պատռման ամրությունը IN VIVO պայմաններում 2 շաբաթից 75%±3%, 3 շաբաթից 50%±2%, 4 շաբաթից 20%±2%: Ամբողջությամբ ներծծման ժամկետը 56-70 օր: Մետրիկ չափը 1.5 metric, պայմանական չափը 4/0: Թելի երկարությունը 75 cm : Ասեղը կտրող ծայրով, 3/8  կորության, 35-45մմ երկարությամբ։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Թելի պատռման ամրությունը IN VIVO պայմաններում 2 շաբաթից 75%±3%, 3 շաբաթից 50%±2%, 4 շաբաթից 20%±2%: Ամբողջությամբ ներծծման ժամկետը 56-70 օր: Մետրիկ չափը 3 metric, պայմանական չափը 0: Թելի երկարությունը 90 cm : Ասեղը կտրող ծայրով, 3/8  կորության, 35-45մմ երկարությամբ։ ISO 13485 և CE, կամ FDA սերտիֆիկատների առկայությունը պարտադիր է։ Գնահատման փուլում մասնակիցը պարտավոր է ներկայացնել նմուշ։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Թելի պատռման ամրությունը IN VIVO պայմաններում 2 շաբաթից 75%±3%, 3 շաբաթից 50%±2%, 4 շաբաթից 20%±2%: Ամբողջությամբ ներծծման ժամկետը 56-70 օր: Մետրիկ չափը 3 metric, պայմանական չափը 0: Թելի երկարությունը 90 cm : Ասեղը ծակող ծայրով, 1/2  կորության, 35-45մմ երկարությամբ։ ISO 13485 և CE, կամ FDA սերտիֆիկատների առկայությունը պարտադիր է։ Գնահատման փուլում մասնակիցը պարտավոր է ներկայացնել նմուշ։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Թելի պատռման ամրությունը IN VIVO պայմաններում 4 շաբաթից 70%±3%, 6 շաբաթից 50%±2%, 8 շաբաթից 20%±2%: Ամբողջությամբ ներծծման ժամկետը 180-210 օր: Մետրիկ չափը 3.5 metric, պայմանական չափը 2.0: Թելի երկարությունը 90 cm։ Ասեղը ծակող, 1/2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Թելի պատռման ամրությունը IN VIVO պայմաններում 4 շաբաթից 70%±3%, 6 շաբաթից 50%±2%, 8 շաբաթից 20%±2%: Ամբողջությամբ ներծծման ժամկետը 180-210 օր: Մետրիկ չափը 4 metric, պայմանական չափը 1: Թելի երկարությունը 90 cm: Ասեղը ծակող, 1/2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Թելի պատռման ամրությունը IN VIVO պայմաններում 4 շաբաթից 70%±3%, 6 շաբաթից 50%±2%, 8 շաբաթից 20%±2%: Ամբողջությամբ ներծծման ժամկետը 180-210 օր: Մետրիկ չափը 3 metric, պայմանական չափը 3/0: Թելի երկարությունը 75 cm: Ասեղը ծակող, 1/2  կորության, 35-45մմ երկարությամբ։ ։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Թելի պատռման ամրությունը IN VIVO պայմաններում 4 շաբաթից 70%±3%, 6 շաբաթից 50%±2%, 8 շաբաթից 20%±2%: Ամբողջությամբ ներծծման ժամկետը 180-210 օր: Մետրիկ չափը 3.5 metric, պայմանական չափը 0: Թելի երկարությունը 90 cm: Ասեղը ծակող, 1/2  կորության, 35-45մմ երկարությամբ։ ISO 13485 և CE, կամ FDA սերտիֆիկատների առկայությունը պարտադիր է։ Ընդունելի է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հեմոստատիկ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աբսորբենտ 5լ-ոց պլաստիկե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բժշկական 7*14, ոչ ստերիլ, խտությունը ոչ պակաս 30գ/մք, բամբակ 100%, հիդրոսկոպիկ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Արտածծման Սուկցիոն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Արտածծման Սուկցիոն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Թիթեռնիկ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Թիթեռնիկ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Կատետոր ֆոլի երկճյուղ 18G սիլիկոնացված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Սիլիկոնացված լատեթսից պատրաստված, միանգամյա օգտագործման բալոն կատետոր, 2 ճյուղ, գլանաձև փակ ծայրով, բալոնի ծավալը 30-50մլ, երկու միմյանց կողք-կողքի անցքով, երկարությունը 40սմ, ունի լուերի և լուեր լոք ներարկիչի ծայրերի փական, լինի ստերիլ,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Կատետոր ֆոլի երկճյուղ 16G սիլիկոնացված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Սիլիկոնացված լատեթսից պատրաստված, միանգամյա օգտագործման բալոն կատետոր, 2 ճյուղ, գլանաձև փակ ծայրով, բալոնի ծավալը 30-50մլ, երկու միմյանց կողք-կողքի անցքով, երկարությունը 40սմ, ունի լուերի և լուեր լոք ներարկիչի ծայրերի փական, լինի ստերիլ,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ստերիլ, 21G ասեղներով, Եռակոմպոնենտ։ Որակի սերտիֆիկատներ` ISO13485 կամ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10մլ՝ ստերիլ, 21G ասեղներով Եռակոմպոնենտ։ Որակի սերտիֆիկատներ` ISO13485 կամ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ստերիլ, 19G ասեղներով Եռակոմպոնենտ։ Որակի սերտիֆիկատներ` ISO13485 կամ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22G quincke tip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Ասեղի պարամետրերը՝ 22G ստանդարտ ։ Նախատեսված է ողնուղեղային անզգայացման, դիագնոստիկ-լյումբյալ պունկցիայի, ցիտոլոգյական բիոպսիայի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սայրեր` ստերիլ, մեկ անգամյա օգտագործման: Պատրաստված չժանգոտվող պողպատից կամ կարբոնային ածխածնի պողպատից:  Չափսը` №11 Որակի սերտիֆիկատներ`ISO13485 կամ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սայրեր` ստերիլ, մեկ անգամյա օգտագործման: Պատրաստված չժանգոտվող պողպատից կամ կարբոնային ածխածնի պողպատից:  Չափսը` №15 Որակի սերտիֆիկատներ`ISO13485 կամ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թափանցիկ, թերմոպլաստիկ, իմպլանտացիոն ոչ–տոքսիկ պոլիվինիլքլորիդից, նախատեսված օռո և նազոտրախեալ ինտուբացիայի համար, մանժետը հատուկ գերնուրբ տեսակի, տանձաձև կառուցվածքի, փողի կառուցվածքը կորացված, Մերֆիի անցք, փողի երկայնական ռենտգեն պոզիտիվ գծի առկայությամբ։Չափսը՝ 6.0։ Ընդունելի է միայն Portex, MedLine կամ Trifanz: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թափանցիկ, թերմոպլաստիկ, իմպլանտացիոն ոչ–տոքսիկ պոլիվինիլքլորիդից, նախատեսված օռո և նազոտրախեալ ինտուբացիայի համար, մանժետը հատուկ գերնուրբ տեսակի, տանձաձև կառուցվածքի, փողի կառուցվածքը կորացված, Մերֆիի անցք, փողի երկայնական ռենտգեն պոզիտիվ գծի առկայությամբ։Չափսը՝ 6.5։ Ընդունելի է միայն Portex, MedLine կամ Trifanz: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թափանցիկ, թերմոպլաստիկ, իմպլանտացիոն ոչ–տոքսիկ պոլիվինիլքլորիդից, նախատեսված օռո և նազոտրախեալ ինտուբացիայի համար, մանժետը հատուկ գերնուրբ տեսակի, տանձաձև կառուցվածքի, փողի կառուցվածքը կորացված, Մերֆիի անցք, փողի երկայնական ռենտգեն պոզիտիվ գծի առկայությամբ։Չափսը՝ 7.0։ Ընդունելի է միայն Portex, MedLine կամ Trifanz: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թափանցիկ, թերմոպլաստիկ, իմպլանտացիոն ոչ–տոքսիկ պոլիվինիլքլորիդից, նախատեսված օռո և նազոտրախեալ ինտուբացիայի համար, մանժետը հատուկ գերնուրբ տեսակի, տանձաձև կառուցվածքի, փողի կառուցվածքը կորացված, Մերֆիի անցք, փողի երկայնական ռենտգեն պոզիտիվ գծի առկայությամբ։Չափսը՝ 7.5։ Ընդունելի է միայնտ Portex, MedLine կամ Trifanz: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թափանցիկ, թերմոպլաստիկ, իմպլանտացիոն ոչ–տոքսիկ պոլիվինիլքլորիդից, նախատեսված օռո և նազոտրախեալ ինտուբացիայի համար, մանժետը հատուկ գերնուրբ տեսակի, տանձաձև կառուցվածքի, փողի կառուցվածքը կորացված, Մերֆիի անցք, փողի երկայնական ռենտգեն պոզիտիվ գծի առկայությամբ։Չափսը՝ 8.0։ Ընդունելի է միայն Portex, MedLine կամ Trifanz: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թափանցիկ, թերմոպլաստիկ, իմպլանտացիոն ոչ–տոքսիկ պոլիվինիլքլորիդից, նախատեսված օռո և նազոտրախեալ ինտուբացիայի համար, մանժետը հատուկ գերնուրբ տեսակի, տանձաձև կառուցվածքի, փողի կառուցվածքը կորացված, Մերֆիի անցք, փողի երկայնական ռենտգեն պոզիտիվ գծի առկայությամբ։Չափսը՝ 8.5։ Ընդունելի է միայն Portex, MedLine կամ Trifanz: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մեծերի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մեծերի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սկրաբ խոզանակ, չոր,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ձեռքի մշակման համար բետադինով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ձեռքի մշակման համար բետադինով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մեկ անգամյա օգտագործման, ստերիլ, ապիրգեն։ Խողովակը՝ կիսաթանացիկ, անփայլ, փափուկ պոլիվինիլքլորիդից, անանցանելի ծալքեր չառաջացնող, փականը կարգավորող, պինդ փակվող, որը կանխում է լուծույթի արտահոսքը։ Luer slip միացմամբ։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մեկանգամյա օգտագործման: Գոֆրեաձև ծալվացքով, ոչ ստերիլ։ Գլխարկի եզրերը պետք է հավաքված լինեն ռեզինով: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S: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M: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L: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տեսախցիկի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տեսախցիկի կազմ։ Արտաքին ձևը՛ շրջանաձև,տրամագիծը 10սմ։Ապահովում է ստերիլ ծածկույթ։Չի պարունակում լատեքս,ստերիլ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անեսթեզիայի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Փաթեթի պարունակությունը  2հատ 22մմտրամագծով գոֆրեաձև (չփոփոխվող երկարության ) խողովակ 150-160սմ երկարության, զուգահեռ Y –ձև միացուցիչով, 1հատ շնչական պարկ 3լ տարողությամբ,նյութը թափանցիկ PVS, ստերիլ,ապիրոգեն, ոչ տոքսիկ,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Անիոքսիդ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Անիոքսիդ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ԴԴ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ԴԴ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էնդոսկոպների բարձր մակարդակի ախտահանման հանար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խտանյութ։ Որպես ակտիվ նյութեր պարունակում է 2,5±0,5 % պոլիհեքսամեթիլենգուանիդինի հիդրոքլորիդ, 8,5±0,5% N,N-բիս(3-ամինոպրոպիլ) դոդեցիլամին, 18,0±0,5% չորրորդային ամոնիումային միացություններ (ՉԱՄ) (գումարային), ինչպես նաև օժանդակող բաղադրիչներ, կայունացուցիչ, հոտավետ նյութեր և ջուր: Խտանյութի pH-ը՝ 7,5±2,0 միավ.: Միջոցը նախատեսված է էնդոսկոպների բարձր մակարդակի ախտահանման (ԲՄԱ) համար, բժշկական նշանակության արտադրատեսակների (այդ թվում վիրաբուժական գործիքների ,էնդոսկոպներին կից գործիքների) մանրէազերծման համար;  օդի ախտահանման համար՝ տարբեր օբյեկտների վրա փոշեցրման եղանակով։ Աշխատանքային լուծույթը նախատեսված է բազմակի օգտագործման համար   45 օրվա ընթացքում: Պետք է ներկայացնել ՝ որակի հավաստագիր, ԵԱՏՄ պետական գրանցման վկայական, ՀՀ ԱՆ օգտագործման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Ստեռոքս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Ստեռոքս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Ստերոքս 5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Ստերոքս 5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Աբակտերիլ  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Աբակտերիլ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Պավիդոն (բետադին)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Պավիդոն (բետադին) 100մգ/մլ -1լ։ Չափման միավոր՝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0.5%–սպիրտային լուծույթ-1լ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Հակակատաղության պատվաստանյութ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1մլ 2 դոզ։ Դեղորայքը պետք է լինի նոր, չօգտագործված, գործարանային փաթեթավորմամբ: Հանձնելու պահին դեղորայքի պիտանելիության ժամկետը պետք է լինի հետևյալը՝ 2,5 տարի և ավելի պիտանիության ժամկետ ունեցող դեղերը հանձնելու պահին պետք է ունենան առնվազն 24 ամիս մնացորդային պիտանիության ժամկետ, մինչև 2,5 տարի պիտանիության ժամկետ ունեցող դեղերը հանձնելու պահին պետք է ունենան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3000ՄԵ 2,5 ՄԼ։ Դեղորայքը պետք է լինի նոր, չօգտագործված, գործարանային փաթեթավորմամբ: Հանձնելու պահին դեղորայքի պիտանելիության ժամկետը պետք է լինի հետևյալը՝ 2,5 տարի և ավելի պիտանիության ժամկետ ունեցող դեղերը հանձնելու պահին պետք է ունենան առնվազն 24 ամիս մնացորդային պիտանիության ժամկետ, մինչև 2,5 տարի պիտանիության ժամկետ ունեցող դեղերը հանձնելու պահին պետք է ունենան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«Վնասվածքաբանության և օրթոպեդիայի գիտական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