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продуктов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AQ-KENTRONATSVATS-EAAPDzB-25/4</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продуктов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продуктов питания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AQ-KENTRONATSVATS-EAAPDzB-25/4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продуктов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AQ-KENTRONATSVATS-EAAPDzB-25/4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"AQ-KENTRONATSVATS-EAAPDzB-25/4"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AQ-KENTRONATSVATS-EAAPDzB-25/4*.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"AQ-KENTRONATSVATS-EAAPDzB-25/4"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AQ-KENTRONATSVATS-EAAPDzB-25/4*.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AQ-KENTRONATSVATS-EAAPDzB-25/4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от белого до светло-желтого цвета, с глазками разной величины и формы. Жирность не менее 46%, срок хранения не менее 90%. Статья 8 Закона РА "О безопасности пищевых продуктов", утвержденная Постановлением № 1925 от 21 декабря. 14.03.2017 Приказ № 85-Н. Поставка рефрижераторов.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свеклы, белого цвета, сладкий, без постороннего вкуса и запаха (как в сухом состоянии, так и в растворе меньше (в пересчете на сухое вещество), массовая доля влаги - не более 0,14 %, массовая доля ферросплавов -). 0% Не более 03%, ГОСТ 21-94. Безопасность соответствует гигиеническим нормам N 2-III-4.9-01-2010, маркировка - согласно статье 8 Закона РА "О безопасности пищевых продуктов". Не менее 50%. указанного периода.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вид, длина: 15-20 см, диаметр: 3,5-4,5 см, ГОСТ 26767-85.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Поставка по дереву ГСННД: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Мякоть свежая, здоровая, неповрежденная, сочная, темно-красного и темно-фиолетового цвета. Размеры корня (в наибольшем поперечном диаметре) 9-14 см. Глубина - не более 5% от общего количества. корней не больше суммы 1% от количества. Безопасность и маркировка согласно постановлению правительства РА от 2006 года. 21 декабря N 1913 г. – Утверждены «Технический регламент свежих фруктов и овощей» и статья 8 Закона РА «О безопасности пищевых продуктов». Поставка по дереву ГСННД: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фруктологическая группа II, длиной 16-20 см, без повреждений и черных пятен. Безопасность и маркировка по данным Правительства РА 2006г. Статья 8 «Технического регулирования свежих фруктов и овощей» и Закона Республики Армения «О безопасности пищевых продуктов», утвержденных Постановлением № 1913 от 21 декабря.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зерна бука, с содержанием зерна влажностью не более 15%, по 1 кг в заводской упаковке ГОСТ 276-60; В 100 граммах пищи белки не менее 10 грамм, жиры не менее 1 грамм, углеводы не менее 67 грамм. Статья 8 Закона РА «О безопасности пищевых продуктов», утвержденного постановлением № 22 от 11 января.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от светло-коричневого до темно-коричневого цвета, порошок, без серых пятен, без постороннего вкуса и запаха, заводская упаковка, массой 100-200 г. Влажность: не более 7,5%, pH не более 7,1, дисперсность - не менее 90. %, энергетическая ценность 289 ккал. Безопасность соответствует гигиеническим нормам № 2-III-4.9-2010, маркировка - согласно статье 8 Закона РА "О безопасности пищевых продуктов". Остаточный срок годности - не менее 80% ГОСТ 108-2014.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покрыт шоколадом, внешняя оболочка только карамельная (содержит все сахара: сахарозу, мальтозу, глюкозу), с фруктовой мякотью. В зависимости от вида конфет массовая доля влаги составляет не более 4-25 %, упаковку выполняют бумагой, предназначенной для упаковки карамели, смешанного ассортимента. Безопасность соответствует гигиеническим нормам N 2-III-4.9-01-2010, а маркировка - согласно статье 8 Закона РА "О безопасности пищевых продуктов".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кондитерское молочное, сахарное и длительного приготовления, влажность: от 3% до 10%, содержание сахара: от 3% до 30%. Безопасность и маркировка гигиенических требований N 2-III-4.9-01-2010. нормы и «Безопасность пищевых продуктов» О проекте »» Статья 8 Закона РА. 14.03.2017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Кондитерские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