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медицинских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медицинских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медицинских товаров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медицинских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Коллекция должна включать:`
1. Паренхиматозный катетер с датчиком давления, сантиметровый
по лестнице на расстоянии 10 см от ближайшего конца,
2. Винт для установки и фиксации катетера,
с помощью зажимного винта и регулируемой установочной глубины
с остановкой,
3. Сверло диаметром 2,7 мм с регулируемым упором,
4. гаечный ключ,
5. Паренхиматозная шпилька.
Допустимое отклонение всех размеров ±5%:
Новый, неиспользованный, в стерильной заводской упаковке:
Знак CE для любой поставляемой партии
наличие сертификата качества обязательно:
Должен быть совместим с 1-й дозой, представленной
монитор для измерения внутричерепного давления и температуры
с этим."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в себя:`
1. Паренхиматозный катетер с датчиком давления и температуры,
сантиметровые ступеньки на 10 см от ближайшего конца
на расстоянии,
2. Винт для установки и фиксации катетера,
с помощью зажимного винта и регулируемой установочной глубины
с остановкой,
3. Сверло диаметром 2,7 мм с регулируемым упором,
4. гаечный ключ,
5. Паренхиматозная шпилька.
Допустимое отклонение всех размеров ±5%:
Новый, неиспользованный, в стерильной заводской упаковке:
Знак CE для любой поставляемой партии
наличие сертификата качества обязательно:
Должен быть совместим с 1-й дозой, представленной
монитор для измерения внутричерепного давления и температуры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в себя:`
1. Паренхиматозный катетер с датчиком давления, сантиметровый
по лестнице на расстоянии 10 см от ближайшего конца,
2. Игла для туннелирования,
3. силиконовый эластомерный зажим.,
4. Сверло диаметром 2,7 мм с регулируемым упором,
5. гаечный ключ.
Допустимое отклонение всех размеров ±5%:
Новый, неиспользованный, в стерильной заводской упаковке:
CE для любой поставляемой партии
Наличие сертификата качества MARK обязательно:
Должен быть совместим с 1-й дозой, представленной
монитор для измерения внутричерепного давления и температуры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в себя:`
1.Паренхиматозный катетер с датчиком давления и температуры,
сантиметровые ступеньки на 10 см от ближайшего конца
на расстоянии,
2. Игла для туннелирования,
3. силиконовый эластомерный зажим.,
4. Сверло диаметром 2,7 мм с регулируемым упором,
5. гаечный ключ.
Допустимое отклонение всех размеров ±5%:
Новый, неиспользованный, в стерильной заводской упаковке:
Знак CE для любой поставляемой партии
наличие сертификата качества обязательно:
Должен быть совместим с 1-й дозой, представленной
монитор для измерения внутричерепного давления и температуры
с этим."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в себя:`
1. вентральный катетер с датчиком давления, с отметками длины на расстоянии 5, 10, 15 см от ближайшего конца
на,
2. Вставной шпилька из нержавеющей стали
в области катетера,
3. Троллейбусы из нержавеющей стали для туннелирования
с трубкой,
4. силиконовый эластомерный зажим.,
5. Сверло 3,5 мм с регулируемым упором хода,
6. гаечный ключ.
Допустимое отклонение всех размеров ±5%:
Новый, неиспользованный, в стерильной заводской упаковке:
Знак CE для любой поставляемой партии
наличие сертификата качества обязательно:
Должен быть совместим с 1-й дозой, представленной
монитор для измерения внутричерепного давления и температуры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в себя:`
1. вентральный катетер с датчиком давления и температуры,
5, 10, 15 см от ближайшего конца с отметками длины
на расстоянии,
2. Вставной шпилька из нержавеющей стали
в области катетера,
3. Троллейбусы из нержавеющей стали для туннелирования
с трубкой,
4. силиконовый эластомерный зажим.,
5. Сверло 3,5 мм с регулируемым упором хода,
6. гаечный ключ.
Допустимое отклонение всех размеров ±5%:
Новый, неиспользованный, в стерильной заводской упаковке:
Знак CE для любой поставляемой партии
наличие сертификата качества обязательно:
Должен быть совместим с 1-й дозой, представленной
монитор для измерения внутричерепного давления и температуры
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течение 3 рабочих дней с даты вступления в силу соглашения, заключаемого между сторонами, в случае предоставления финансовых средств после заключения настоящего Контракта, каждый раз, начиная с даты вступления в силу Соглашения между сторонами, и до 30 декабря 2025 года, когда заказчик подает заявку каждый раз, начиная с момента получения заказа на поставку товаров/услуг от покупателя, в соответствии с количеством товаров/услуг, заказанных покупателем,: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подлежит расторжению: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