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ՀԾԿՀ-25/4-ԷԱՃԾՁԲ</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հանրային ծառայությունները կարգավորող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Սարյան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հակավիրուսային համակարգչային ծրագրային փաթեթների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Սիլվա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015580808-112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sharutyunyan@psrc.am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հանրային ծառայությունները կարգավորող հանձնաժողով</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ՀԾԿՀ-25/4-ԷԱՃԾՁԲ</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հանրային ծառայությունները կարգավորող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հանրային ծառայությունները կարգավորող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հակավիրուսային համակարգչային ծրագրային փաթեթների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հանրային ծառայությունները կարգավորող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հակավիրուսային համակարգչային ծրագրային փաթեթների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ՀԾԿՀ-25/4-ԷԱՃԾՁԲ</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sharutyunyan@psrc.am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հակավիրուսային համակարգչային ծրագրային փաթեթների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4.0918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409.45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2025.02.24.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ՀԾԿՀ-25/4-ԷԱՃԾՁԲ</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հանրային ծառայությունները կարգավորող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ՀԾԿՀ-25/4-ԷԱՃԾՁԲ</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«ՀԾԿՀ-25/4-ԷԱՃԾՁԲ»*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ՀԾԿՀ-25/4-ԷԱՃԾՁԲ*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«ՀԾԿՀ-25/4-ԷԱՃԾՁԲ»*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ՀԾԿՀ-25/4-ԷԱՃԾՁԲ*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ծրագրի՝ ESET NOD32 Antivirus Business Edition, լիցենզիայի ժամկետի երկարացում։ Նախատեսված է առնվազն 110 օգտագործողի համար։ Լիցենզիայի գործողության ժամկետը` տեղադրման օրվանից հաշված առնվազն 1 տարի՝ 
-Աշխատատեղերի և սերվերների կենտրոնացված կառավարում
-Աջակցություն Windows-ի,  Linux-ի, ֆայլերի սերվերների հետ:
-ThreatSense տեխնոլոգիա և դրա ժամային ավտոմատ թարմացում:Համատեղելի գործող համակարգեր: Windows Server 2008, Windows Server 2012, Windows Server 2016, Windows Server 2019, Linux, Ubuntu Server, Windows 7, Windows 10
-Միացված արտաքին սարքերի ավտոմատ սկանավորում և յուրաքանչյուր օգտագործողի համար արտաքին սարքերով աշխատելու կանոնների ստեղծում:
-Պաշտպանություն ցանցի հարձակումներից: Խոցելիության հայտնաբերման տեխնոլոգիան ընդհանուր պրոտոկոլներում, ինչպիսիք են SMB, RPC, RDP և այլն փոստային սերվերում մուտքային և ելքային նամակագրությունների մոնիտորինգ: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ՀՀ ֆինանսաների նախարարության կողմից հաշվառված լինելու հաջորդ օրվանից՝ մինչև  սույն թվականի մարտի 10-ը`ըստ պատվիրատուի պահանջի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