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ՄՈՆԹԵ ՄԵԼՔՈՆՅԱՆԻ ԱՆՎԱՆ ՌԱԶՄԱՄԱՐԶԱԿԱՆ ՎԱՐԺԱՐԱՆ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ք·Դիլիջան, Պարզ Լճի 5, 24/1,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топлива для нужд Фонда «Военно-спортивная школа Монте Мелконяна» с кодом ՄՄԱՌՎ-ԷԱՃԱՊՁԲ-2025/03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ՄՈՆԹԵ ՄԵԼՔՈՆՅԱՆԻ ԱՆՎԱՆ ՌԱԶՄԱՄԱՐԶԱԿԱՆ ՎԱՐԺԱՐԱՆ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ՄՄԱՌՎ-ԷԱՃԱՊՁԲ-2025/03</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ՄՈՆԹԵ ՄԵԼՔՈՆՅԱՆԻ ԱՆՎԱՆ ՌԱԶՄԱՄԱՐԶԱԿԱՆ ՎԱՐԺԱՐԱՆ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топлива для нужд Фонда «Военно-спортивная школа Монте Мелконяна» с кодом ՄՄԱՌՎ-ԷԱՃԱՊՁԲ-2025/03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топлива для нужд Фонда «Военно-спортивная школа Монте Мелконяна» с кодом ՄՄԱՌՎ-ԷԱՃԱՊՁԲ-2025/03</w:t>
      </w:r>
      <w:r>
        <w:rPr>
          <w:rFonts w:ascii="Calibri" w:hAnsi="Calibri" w:cstheme="minorHAnsi"/>
          <w:b/>
          <w:lang w:val="ru-RU"/>
        </w:rPr>
        <w:t xml:space="preserve">ДЛЯ НУЖД  </w:t>
      </w:r>
      <w:r>
        <w:rPr>
          <w:rFonts w:ascii="Calibri" w:hAnsi="Calibri" w:cstheme="minorHAnsi"/>
          <w:b/>
          <w:sz w:val="24"/>
          <w:szCs w:val="24"/>
          <w:lang w:val="af-ZA"/>
        </w:rPr>
        <w:t>ՄՈՆԹԵ ՄԵԼՔՈՆՅԱՆԻ ԱՆՎԱՆ ՌԱԶՄԱՄԱՐԶԱԿԱՆ ՎԱՐԺԱՐԱՆ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ՄՄԱՌՎ-ԷԱՃԱՊՁԲ-2025/03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топлива для нужд Фонда «Военно-спортивная школа Монте Мелконяна» с кодом ՄՄԱՌՎ-ԷԱՃԱՊՁԲ-2025/03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3.84</w:t>
      </w:r>
      <w:r>
        <w:rPr>
          <w:rFonts w:ascii="Calibri" w:hAnsi="Calibri" w:cstheme="minorHAnsi"/>
          <w:szCs w:val="22"/>
        </w:rPr>
        <w:t xml:space="preserve"> драмом, евро </w:t>
      </w:r>
      <w:r>
        <w:rPr>
          <w:rFonts w:ascii="Calibri" w:hAnsi="Calibri" w:cstheme="minorHAnsi"/>
          <w:lang w:val="af-ZA"/>
        </w:rPr>
        <w:t>402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ՄՄԱՌՎ-ԷԱՃԱՊՁԲ-2025/03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ՄՈՆԹԵ ՄԵԼՔՈՆՅԱՆԻ ԱՆՎԱՆ ՌԱԶՄԱՄԱՐԶԱԿԱՆ ՎԱՐԺԱՐԱՆ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"ՄՄԱՌՎ-ԷԱՃԱՊՁԲ-2025/03"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"ՄՄԱՌՎ-ԷԱՃԱՊՁԲ-2025/03"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ՄՈՆԹԵ ՄԵԼՔՈՆՅԱՆԻ ԱՆՎԱՆ ՌԱԶՄԱՄԱՐԶԱԿԱՆ ՎԱՐԺԱՐԱՆ ՀԻՄՆԱԴՐԱՄ*(далее — Заказчик) процедуре закупок под кодом ՄՄԱՌՎ-ԷԱՃԱՊՁԲ-2025/03*.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ՄՄԱՌՎ-ԷԱՃԱՊՁԲ-2025/03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95, моторным методом: не менее 85, давление насыщенных паров бензина: 45-100 кПа, содержание свинца: не более 5 мг/дм3, объемная доля бензола: не более 1%, плотность: при температуре 15 0 С: 720-775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в соответствии с Правительством Республики Армения 2004 «Технический регламент на топлива для двигателей внутреннего сгорания», утвержденный постановлением от 11 ноября 2011 г. № 1592-Н. Радиус не более 15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 15%, прочих окислителей-10%, безопасности, в соответствии с действующим законодательством Республики Армения. Доставка: по купону. • Наличие сертификата качества товара обязательно. • Талоны должны быть действительны не менее 12 месяцев с даты поставки и должны обслуживаться по адресу: В Ереване (не менее 10 АЗС, из которых не менее одной в административном районе Кентрон), во всех областных центрах Республики Армения.
Максимальный радиус — 15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воспламенения не менее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Постановлением Правительства Республики Армения 2004 года. «Технический регламент на топлива для двигателей внутреннего сгорания», утвержденный постановлением от 11 ноября 2011 г. № 1592-Н. Максимальный радиус — 15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«Военно-спортивная академия Монте Мелконяна»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