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закупки по коду ԱՄԱՀ-ԷԱՃԱՊՁԲ-25/08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09360 3402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ԱՄԱՀ-ԷԱՃԱՊՁԲ-25/08</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закупки по коду ԱՄԱՀ-ԷԱՃԱՊՁԲ-25/08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закупки по коду ԱՄԱՀ-ԷԱՃԱՊՁԲ-25/08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закупки по коду ԱՄԱՀ-ԷԱՃԱՊՁԲ-25/08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4.0918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ԱՄԱՀ-ԷԱՃԱՊՁԲ-25/08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ԱՄԱՀ-ԷԱՃԱՊՁԲ-25/08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стекла, металла и пластика.
Емкость 1,8-2,0 литра.
Мощность 1500 Вт +-10%
Частота 50/60 Гц
Напряжение 220 В, индикатор уровня воды, система автоматического отключения, фильтр.
Каждый чайник должен быть упакован в бумажные пакеты.
****Товар должен быть неиспользованным, транспортировка и разгрузка товара осуществляется Исполнителем.
***** Контракт не выполняется поэтапно.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