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B42" w:rsidRPr="00A34527" w:rsidRDefault="00165B42" w:rsidP="00577458">
      <w:pPr>
        <w:pStyle w:val="Default"/>
        <w:widowControl w:val="0"/>
        <w:numPr>
          <w:ilvl w:val="0"/>
          <w:numId w:val="1"/>
        </w:numPr>
        <w:spacing w:before="0" w:line="240" w:lineRule="auto"/>
        <w:ind w:left="-426" w:firstLine="786"/>
        <w:rPr>
          <w:rStyle w:val="None"/>
          <w:rFonts w:ascii="Sylfaen" w:eastAsia="Franklin Gothic Book" w:hAnsi="Sylfaen" w:cs="Times New Roman"/>
          <w:b/>
          <w:bCs/>
          <w:color w:val="auto"/>
          <w:sz w:val="20"/>
          <w:szCs w:val="22"/>
          <w:u w:color="FF0000"/>
          <w:lang w:val="hy-AM"/>
        </w:rPr>
      </w:pPr>
      <w:bookmarkStart w:id="0" w:name="_GoBack"/>
      <w:r w:rsidRPr="00A34527">
        <w:rPr>
          <w:rStyle w:val="None"/>
          <w:rFonts w:ascii="Sylfaen" w:eastAsia="Franklin Gothic Book" w:hAnsi="Sylfaen" w:cs="Times New Roman"/>
          <w:b/>
          <w:bCs/>
          <w:color w:val="auto"/>
          <w:sz w:val="20"/>
          <w:szCs w:val="22"/>
          <w:u w:color="FF0000"/>
          <w:lang w:val="hy-AM"/>
        </w:rPr>
        <w:t>Հայտի ապահովումը բանկային երաշխիքի տեսքով ներկայացնելու դեպքում Հրավերի հավելված 2-ում /հայտի ապահովում/ որպես  Բենեֆիցիարի հաշվեհամար անհրաժեշտ է նշել «ԱՐԱՐԱՏԲԱՆԿ» ԲԲԸ-ի 1510032335590400  հաշվեհամարը:</w:t>
      </w:r>
    </w:p>
    <w:bookmarkEnd w:id="0"/>
    <w:p w:rsidR="00165B42" w:rsidRDefault="00165B42" w:rsidP="002B2812">
      <w:pPr>
        <w:pStyle w:val="Default"/>
        <w:widowControl w:val="0"/>
        <w:spacing w:before="0" w:line="240" w:lineRule="auto"/>
        <w:rPr>
          <w:rStyle w:val="None"/>
          <w:rFonts w:ascii="Sylfaen" w:eastAsia="Franklin Gothic Book" w:hAnsi="Sylfaen" w:cs="Times New Roman"/>
          <w:b/>
          <w:bCs/>
          <w:color w:val="auto"/>
          <w:sz w:val="22"/>
          <w:szCs w:val="22"/>
          <w:u w:color="FF0000"/>
          <w:lang w:val="hy-AM"/>
        </w:rPr>
      </w:pPr>
    </w:p>
    <w:p w:rsidR="00165B42" w:rsidRPr="00165B42" w:rsidRDefault="00165B42" w:rsidP="002B2812">
      <w:pPr>
        <w:pStyle w:val="Default"/>
        <w:widowControl w:val="0"/>
        <w:spacing w:before="0" w:line="240" w:lineRule="auto"/>
        <w:rPr>
          <w:rStyle w:val="None"/>
          <w:rFonts w:ascii="Sylfaen" w:eastAsia="Franklin Gothic Book" w:hAnsi="Sylfaen" w:cs="Times New Roman"/>
          <w:b/>
          <w:bCs/>
          <w:color w:val="auto"/>
          <w:sz w:val="22"/>
          <w:szCs w:val="22"/>
          <w:u w:color="FF0000"/>
          <w:lang w:val="hy-AM"/>
        </w:rPr>
      </w:pPr>
    </w:p>
    <w:p w:rsidR="002B2812" w:rsidRPr="002C1EA6" w:rsidRDefault="002B2812" w:rsidP="002B2812">
      <w:pPr>
        <w:pStyle w:val="Default"/>
        <w:widowControl w:val="0"/>
        <w:spacing w:before="0" w:line="240" w:lineRule="auto"/>
        <w:rPr>
          <w:rStyle w:val="None"/>
          <w:rFonts w:ascii="Sylfaen" w:eastAsia="Franklin Gothic Book" w:hAnsi="Sylfaen" w:cs="Times New Roman"/>
          <w:b/>
          <w:bCs/>
          <w:color w:val="auto"/>
          <w:sz w:val="22"/>
          <w:szCs w:val="22"/>
          <w:u w:color="FF0000"/>
          <w:lang w:val="hy-AM"/>
        </w:rPr>
      </w:pPr>
      <w:r w:rsidRPr="002C1EA6">
        <w:rPr>
          <w:rStyle w:val="None"/>
          <w:rFonts w:ascii="Sylfaen" w:eastAsia="Franklin Gothic Book" w:hAnsi="Sylfaen" w:cs="Times New Roman"/>
          <w:b/>
          <w:bCs/>
          <w:color w:val="auto"/>
          <w:sz w:val="22"/>
          <w:szCs w:val="22"/>
          <w:u w:color="FF0000"/>
          <w:lang w:val="hy-AM"/>
        </w:rPr>
        <w:t xml:space="preserve">Չափաբաժին-1: Թվով երկու /2/ Աղբատար մեքենա  </w:t>
      </w:r>
    </w:p>
    <w:tbl>
      <w:tblPr>
        <w:tblStyle w:val="TableGrid"/>
        <w:tblpPr w:leftFromText="180" w:rightFromText="180" w:vertAnchor="text" w:horzAnchor="margin" w:tblpY="384"/>
        <w:tblW w:w="0" w:type="auto"/>
        <w:tblLook w:val="04A0" w:firstRow="1" w:lastRow="0" w:firstColumn="1" w:lastColumn="0" w:noHBand="0" w:noVBand="1"/>
      </w:tblPr>
      <w:tblGrid>
        <w:gridCol w:w="5107"/>
        <w:gridCol w:w="4469"/>
      </w:tblGrid>
      <w:tr w:rsidR="002B2812" w:rsidRPr="002C1EA6" w:rsidTr="0089210D">
        <w:trPr>
          <w:trHeight w:val="260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b/>
                <w:bCs/>
                <w:lang w:val="hy-AM"/>
              </w:rPr>
            </w:pPr>
            <w:r w:rsidRPr="002C1EA6">
              <w:rPr>
                <w:rFonts w:ascii="Sylfaen" w:hAnsi="Sylfaen" w:cs="Sylfaen"/>
                <w:b/>
                <w:bCs/>
                <w:lang w:val="hy-AM"/>
              </w:rPr>
              <w:t>Տեխնիկական</w:t>
            </w:r>
            <w:r w:rsidRPr="002C1EA6">
              <w:rPr>
                <w:rFonts w:ascii="Sylfaen" w:hAnsi="Sylfaen"/>
                <w:b/>
                <w:bCs/>
                <w:lang w:val="hy-AM"/>
              </w:rPr>
              <w:t xml:space="preserve"> </w:t>
            </w:r>
            <w:r w:rsidRPr="002C1EA6">
              <w:rPr>
                <w:rFonts w:ascii="Sylfaen" w:hAnsi="Sylfaen" w:cs="Sylfaen"/>
                <w:b/>
                <w:bCs/>
                <w:lang w:val="hy-AM"/>
              </w:rPr>
              <w:t>մասնագրեր</w:t>
            </w:r>
            <w:r w:rsidRPr="002C1EA6">
              <w:rPr>
                <w:rFonts w:ascii="Sylfaen" w:hAnsi="Sylfaen"/>
                <w:b/>
                <w:bCs/>
                <w:lang w:val="hy-AM"/>
              </w:rPr>
              <w:t xml:space="preserve"> </w:t>
            </w:r>
            <w:r w:rsidRPr="002C1EA6">
              <w:rPr>
                <w:rFonts w:ascii="Sylfaen" w:hAnsi="Sylfaen" w:cs="Sylfaen"/>
                <w:b/>
                <w:bCs/>
                <w:lang w:val="hy-AM"/>
              </w:rPr>
              <w:t>ՏՄ</w:t>
            </w:r>
            <w:r w:rsidRPr="002C1EA6">
              <w:rPr>
                <w:rFonts w:ascii="Sylfaen" w:hAnsi="Sylfaen"/>
                <w:b/>
                <w:bCs/>
                <w:lang w:val="hy-AM"/>
              </w:rPr>
              <w:t xml:space="preserve"> 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b/>
                <w:bCs/>
                <w:lang w:val="hy-AM"/>
              </w:rPr>
            </w:pPr>
            <w:r w:rsidRPr="002C1EA6">
              <w:rPr>
                <w:rFonts w:ascii="Sylfaen" w:hAnsi="Sylfaen" w:cs="Sylfaen"/>
                <w:b/>
                <w:bCs/>
                <w:lang w:val="hy-AM"/>
              </w:rPr>
              <w:t>Պահանջվող</w:t>
            </w:r>
            <w:r w:rsidRPr="002C1EA6">
              <w:rPr>
                <w:rFonts w:ascii="Sylfaen" w:hAnsi="Sylfaen"/>
                <w:b/>
                <w:bCs/>
                <w:lang w:val="hy-AM"/>
              </w:rPr>
              <w:t xml:space="preserve"> </w:t>
            </w:r>
            <w:r w:rsidRPr="002C1EA6">
              <w:rPr>
                <w:rFonts w:ascii="Sylfaen" w:hAnsi="Sylfaen" w:cs="Sylfaen"/>
                <w:b/>
                <w:bCs/>
                <w:lang w:val="hy-AM"/>
              </w:rPr>
              <w:t>ՏՄ</w:t>
            </w:r>
            <w:r w:rsidRPr="002C1EA6">
              <w:rPr>
                <w:rFonts w:ascii="Sylfaen" w:hAnsi="Sylfaen"/>
                <w:b/>
                <w:iCs/>
                <w:lang w:val="hy-AM"/>
              </w:rPr>
              <w:t xml:space="preserve"> </w:t>
            </w:r>
          </w:p>
        </w:tc>
      </w:tr>
      <w:tr w:rsidR="002B2812" w:rsidRPr="002C1EA6" w:rsidTr="0089210D">
        <w:trPr>
          <w:trHeight w:val="64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szCs w:val="24"/>
              </w:rPr>
            </w:pPr>
            <w:proofErr w:type="spellStart"/>
            <w:r w:rsidRPr="002C1EA6">
              <w:rPr>
                <w:rFonts w:ascii="Sylfaen" w:hAnsi="Sylfaen"/>
              </w:rPr>
              <w:t>Արտադրման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տարեթիվը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szCs w:val="24"/>
                <w:lang w:val="hy-AM"/>
              </w:rPr>
            </w:pPr>
            <w:r w:rsidRPr="002C1EA6">
              <w:rPr>
                <w:rFonts w:ascii="Sylfaen" w:hAnsi="Sylfaen"/>
                <w:lang w:val="hy-AM"/>
              </w:rPr>
              <w:t>2024-2025</w:t>
            </w:r>
          </w:p>
        </w:tc>
      </w:tr>
      <w:tr w:rsidR="002B2812" w:rsidRPr="002C1EA6" w:rsidTr="0089210D">
        <w:trPr>
          <w:trHeight w:val="64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szCs w:val="24"/>
              </w:rPr>
            </w:pPr>
            <w:proofErr w:type="spellStart"/>
            <w:r w:rsidRPr="002C1EA6">
              <w:rPr>
                <w:rFonts w:ascii="Sylfaen" w:hAnsi="Sylfaen"/>
              </w:rPr>
              <w:t>Անիվային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ֆորմուլան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szCs w:val="24"/>
                <w:lang w:val="hy-AM"/>
              </w:rPr>
            </w:pPr>
            <w:r w:rsidRPr="002C1EA6">
              <w:rPr>
                <w:rFonts w:ascii="Sylfaen" w:hAnsi="Sylfaen"/>
                <w:lang w:val="hy-AM"/>
              </w:rPr>
              <w:t>6</w:t>
            </w:r>
            <w:r w:rsidRPr="002C1EA6">
              <w:rPr>
                <w:rFonts w:ascii="Sylfaen" w:hAnsi="Sylfaen"/>
              </w:rPr>
              <w:t>x</w:t>
            </w:r>
            <w:r w:rsidRPr="002C1EA6">
              <w:rPr>
                <w:rFonts w:ascii="Sylfaen" w:hAnsi="Sylfaen"/>
                <w:lang w:val="hy-AM"/>
              </w:rPr>
              <w:t>4</w:t>
            </w:r>
          </w:p>
        </w:tc>
      </w:tr>
      <w:tr w:rsidR="002B2812" w:rsidRPr="002C1EA6" w:rsidTr="0089210D">
        <w:trPr>
          <w:trHeight w:val="64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szCs w:val="24"/>
              </w:rPr>
            </w:pPr>
            <w:proofErr w:type="spellStart"/>
            <w:r w:rsidRPr="002C1EA6">
              <w:rPr>
                <w:rFonts w:ascii="Sylfaen" w:hAnsi="Sylfaen"/>
              </w:rPr>
              <w:t>Բարձման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եղանակը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szCs w:val="24"/>
              </w:rPr>
            </w:pPr>
            <w:proofErr w:type="spellStart"/>
            <w:r w:rsidRPr="002C1EA6">
              <w:rPr>
                <w:rFonts w:ascii="Sylfaen" w:hAnsi="Sylfaen"/>
              </w:rPr>
              <w:t>Հետևի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r w:rsidRPr="002C1EA6">
              <w:rPr>
                <w:rFonts w:ascii="Sylfaen" w:hAnsi="Sylfaen" w:cs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ունիվերսալ</w:t>
            </w:r>
            <w:proofErr w:type="spellEnd"/>
            <w:r w:rsidRPr="002C1EA6">
              <w:rPr>
                <w:rFonts w:ascii="Sylfaen" w:hAnsi="Sylfaen"/>
              </w:rPr>
              <w:t xml:space="preserve">, </w:t>
            </w:r>
            <w:proofErr w:type="spellStart"/>
            <w:r w:rsidRPr="002C1EA6">
              <w:rPr>
                <w:rFonts w:ascii="Sylfaen" w:hAnsi="Sylfaen"/>
              </w:rPr>
              <w:t>ավտոմատ</w:t>
            </w:r>
            <w:proofErr w:type="spellEnd"/>
          </w:p>
        </w:tc>
      </w:tr>
      <w:tr w:rsidR="002B2812" w:rsidRPr="002C1EA6" w:rsidTr="0089210D">
        <w:trPr>
          <w:trHeight w:val="296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szCs w:val="24"/>
              </w:rPr>
            </w:pPr>
            <w:proofErr w:type="spellStart"/>
            <w:r w:rsidRPr="002C1EA6">
              <w:rPr>
                <w:rFonts w:ascii="Sylfaen" w:hAnsi="Sylfaen"/>
              </w:rPr>
              <w:t>Կոնտեյների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տարողություն</w:t>
            </w:r>
            <w:proofErr w:type="spellEnd"/>
            <w:r w:rsidRPr="002C1EA6">
              <w:rPr>
                <w:rFonts w:ascii="Sylfaen" w:hAnsi="Sylfaen"/>
              </w:rPr>
              <w:t>, խ/մ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szCs w:val="24"/>
              </w:rPr>
            </w:pPr>
            <w:r w:rsidRPr="002C1EA6">
              <w:rPr>
                <w:rFonts w:ascii="Sylfaen" w:hAnsi="Sylfaen"/>
              </w:rPr>
              <w:t>18-19</w:t>
            </w:r>
          </w:p>
        </w:tc>
      </w:tr>
      <w:tr w:rsidR="002B2812" w:rsidRPr="002C1EA6" w:rsidTr="0089210D">
        <w:trPr>
          <w:trHeight w:val="64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szCs w:val="24"/>
              </w:rPr>
            </w:pPr>
            <w:proofErr w:type="spellStart"/>
            <w:r w:rsidRPr="002C1EA6">
              <w:rPr>
                <w:rFonts w:ascii="Sylfaen" w:hAnsi="Sylfaen"/>
              </w:rPr>
              <w:t>Մանիպուլյատորի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բեռնունակություն</w:t>
            </w:r>
            <w:proofErr w:type="spellEnd"/>
            <w:r w:rsidRPr="002C1EA6">
              <w:rPr>
                <w:rFonts w:ascii="Sylfaen" w:hAnsi="Sylfaen"/>
              </w:rPr>
              <w:t xml:space="preserve">, </w:t>
            </w:r>
            <w:proofErr w:type="spellStart"/>
            <w:r w:rsidRPr="002C1EA6">
              <w:rPr>
                <w:rFonts w:ascii="Sylfaen" w:hAnsi="Sylfaen"/>
              </w:rPr>
              <w:t>կգ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szCs w:val="24"/>
                <w:lang w:val="hy-AM"/>
              </w:rPr>
            </w:pPr>
            <w:r w:rsidRPr="002C1EA6">
              <w:rPr>
                <w:rFonts w:ascii="Sylfaen" w:hAnsi="Sylfaen"/>
              </w:rPr>
              <w:t> </w:t>
            </w:r>
            <w:r w:rsidRPr="002C1EA6">
              <w:rPr>
                <w:rFonts w:ascii="Sylfaen" w:hAnsi="Sylfaen"/>
                <w:lang w:val="hy-AM"/>
              </w:rPr>
              <w:t xml:space="preserve">Առնվազն՝ </w:t>
            </w:r>
            <w:r w:rsidRPr="002C1EA6">
              <w:rPr>
                <w:rFonts w:ascii="Sylfaen" w:hAnsi="Sylfaen"/>
              </w:rPr>
              <w:t>7</w:t>
            </w:r>
            <w:r w:rsidRPr="002C1EA6">
              <w:rPr>
                <w:rFonts w:ascii="Sylfaen" w:hAnsi="Sylfaen"/>
                <w:lang w:val="hy-AM"/>
              </w:rPr>
              <w:t>00</w:t>
            </w:r>
          </w:p>
        </w:tc>
      </w:tr>
      <w:tr w:rsidR="002B2812" w:rsidRPr="002C1EA6" w:rsidTr="0089210D">
        <w:trPr>
          <w:trHeight w:val="64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szCs w:val="24"/>
              </w:rPr>
            </w:pPr>
            <w:proofErr w:type="spellStart"/>
            <w:r w:rsidRPr="002C1EA6">
              <w:rPr>
                <w:rFonts w:ascii="Sylfaen" w:hAnsi="Sylfaen"/>
              </w:rPr>
              <w:t>Մեքենայի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բեռնունակություն</w:t>
            </w:r>
            <w:proofErr w:type="spellEnd"/>
            <w:r w:rsidRPr="002C1EA6">
              <w:rPr>
                <w:rFonts w:ascii="Sylfaen" w:hAnsi="Sylfaen"/>
              </w:rPr>
              <w:t xml:space="preserve">, </w:t>
            </w:r>
            <w:proofErr w:type="spellStart"/>
            <w:r w:rsidRPr="002C1EA6">
              <w:rPr>
                <w:rFonts w:ascii="Sylfaen" w:hAnsi="Sylfaen"/>
              </w:rPr>
              <w:t>կգ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szCs w:val="24"/>
              </w:rPr>
            </w:pPr>
            <w:r w:rsidRPr="002C1EA6">
              <w:rPr>
                <w:rFonts w:ascii="Sylfaen" w:hAnsi="Sylfaen"/>
                <w:lang w:val="hy-AM"/>
              </w:rPr>
              <w:t>Առնվազն՝ 7</w:t>
            </w:r>
            <w:r w:rsidRPr="002C1EA6">
              <w:rPr>
                <w:rFonts w:ascii="Sylfaen" w:hAnsi="Sylfaen"/>
              </w:rPr>
              <w:t>5</w:t>
            </w:r>
            <w:r w:rsidRPr="002C1EA6">
              <w:rPr>
                <w:rFonts w:ascii="Sylfaen" w:hAnsi="Sylfaen"/>
                <w:lang w:val="hy-AM"/>
              </w:rPr>
              <w:t>00</w:t>
            </w:r>
            <w:r w:rsidRPr="002C1EA6">
              <w:rPr>
                <w:rFonts w:ascii="Sylfaen" w:hAnsi="Sylfaen"/>
              </w:rPr>
              <w:t> </w:t>
            </w:r>
          </w:p>
        </w:tc>
      </w:tr>
      <w:tr w:rsidR="002B2812" w:rsidRPr="002C1EA6" w:rsidTr="0089210D">
        <w:trPr>
          <w:trHeight w:val="248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szCs w:val="24"/>
              </w:rPr>
            </w:pPr>
            <w:proofErr w:type="spellStart"/>
            <w:r w:rsidRPr="002C1EA6">
              <w:rPr>
                <w:rFonts w:ascii="Sylfaen" w:hAnsi="Sylfaen"/>
              </w:rPr>
              <w:t>Աղբի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խտացման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գործակից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szCs w:val="24"/>
              </w:rPr>
            </w:pPr>
            <w:r w:rsidRPr="002C1EA6">
              <w:rPr>
                <w:rFonts w:ascii="Sylfaen" w:hAnsi="Sylfaen"/>
              </w:rPr>
              <w:t xml:space="preserve">7 և </w:t>
            </w:r>
            <w:proofErr w:type="spellStart"/>
            <w:r w:rsidRPr="002C1EA6">
              <w:rPr>
                <w:rFonts w:ascii="Sylfaen" w:hAnsi="Sylfaen"/>
              </w:rPr>
              <w:t>ավելի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</w:p>
        </w:tc>
      </w:tr>
      <w:tr w:rsidR="002B2812" w:rsidRPr="002C1EA6" w:rsidTr="0089210D">
        <w:trPr>
          <w:trHeight w:val="248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rPr>
                <w:rFonts w:ascii="Sylfaen" w:eastAsia="MS Mincho" w:hAnsi="Sylfaen" w:cs="MS Mincho"/>
                <w:szCs w:val="24"/>
                <w:lang w:val="hy-AM"/>
              </w:rPr>
            </w:pPr>
            <w:proofErr w:type="spellStart"/>
            <w:r w:rsidRPr="002C1EA6">
              <w:rPr>
                <w:rFonts w:ascii="Sylfaen" w:hAnsi="Sylfaen"/>
              </w:rPr>
              <w:t>Շարժիչի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հզորությունը</w:t>
            </w:r>
            <w:proofErr w:type="spellEnd"/>
            <w:r w:rsidRPr="002C1EA6">
              <w:rPr>
                <w:rFonts w:ascii="Sylfaen" w:hAnsi="Sylfaen"/>
              </w:rPr>
              <w:t xml:space="preserve">՝ </w:t>
            </w:r>
            <w:proofErr w:type="spellStart"/>
            <w:r w:rsidRPr="002C1EA6">
              <w:rPr>
                <w:rFonts w:ascii="Sylfaen" w:hAnsi="Sylfaen"/>
              </w:rPr>
              <w:t>ձ</w:t>
            </w:r>
            <w:r w:rsidRPr="002C1EA6">
              <w:rPr>
                <w:rFonts w:ascii="MS Mincho" w:eastAsia="MS Mincho" w:hAnsi="MS Mincho" w:cs="MS Mincho" w:hint="eastAsia"/>
                <w:lang w:val="hy-AM"/>
              </w:rPr>
              <w:t>․</w:t>
            </w:r>
            <w:r w:rsidRPr="002C1EA6">
              <w:rPr>
                <w:rFonts w:ascii="Sylfaen" w:hAnsi="Sylfaen"/>
              </w:rPr>
              <w:t>ու</w:t>
            </w:r>
            <w:proofErr w:type="spellEnd"/>
            <w:r w:rsidRPr="002C1EA6">
              <w:rPr>
                <w:rFonts w:ascii="MS Mincho" w:eastAsia="MS Mincho" w:hAnsi="MS Mincho" w:cs="MS Mincho" w:hint="eastAsia"/>
                <w:lang w:val="hy-AM"/>
              </w:rPr>
              <w:t>․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szCs w:val="24"/>
              </w:rPr>
            </w:pPr>
            <w:r w:rsidRPr="002C1EA6">
              <w:rPr>
                <w:rFonts w:ascii="Sylfaen" w:hAnsi="Sylfaen"/>
                <w:lang w:val="hy-AM"/>
              </w:rPr>
              <w:t>Նվազագույնը՝ 2</w:t>
            </w:r>
            <w:r w:rsidRPr="002C1EA6">
              <w:rPr>
                <w:rFonts w:ascii="Sylfaen" w:hAnsi="Sylfaen"/>
              </w:rPr>
              <w:t>60</w:t>
            </w:r>
          </w:p>
        </w:tc>
      </w:tr>
      <w:tr w:rsidR="002B2812" w:rsidRPr="002C1EA6" w:rsidTr="0089210D">
        <w:trPr>
          <w:trHeight w:val="64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szCs w:val="24"/>
              </w:rPr>
            </w:pPr>
            <w:proofErr w:type="spellStart"/>
            <w:r w:rsidRPr="002C1EA6">
              <w:rPr>
                <w:rFonts w:ascii="Sylfaen" w:hAnsi="Sylfaen"/>
              </w:rPr>
              <w:t>Շարժիչի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տեսակը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szCs w:val="24"/>
              </w:rPr>
            </w:pPr>
            <w:proofErr w:type="spellStart"/>
            <w:r w:rsidRPr="002C1EA6">
              <w:rPr>
                <w:rFonts w:ascii="Sylfaen" w:hAnsi="Sylfaen"/>
              </w:rPr>
              <w:t>Դիզելային</w:t>
            </w:r>
            <w:proofErr w:type="spellEnd"/>
          </w:p>
        </w:tc>
      </w:tr>
      <w:tr w:rsidR="002B2812" w:rsidRPr="002C1EA6" w:rsidTr="0089210D">
        <w:trPr>
          <w:trHeight w:val="64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812" w:rsidRPr="002C1EA6" w:rsidRDefault="002B2812" w:rsidP="0089210D">
            <w:pPr>
              <w:rPr>
                <w:rFonts w:ascii="Sylfaen" w:hAnsi="Sylfaen"/>
                <w:lang w:val="hy-AM"/>
              </w:rPr>
            </w:pPr>
            <w:r w:rsidRPr="002C1EA6">
              <w:rPr>
                <w:rFonts w:ascii="Sylfaen" w:hAnsi="Sylfaen"/>
                <w:lang w:val="hy-AM"/>
              </w:rPr>
              <w:t>Բնապահպանական չափորոշիչ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lang w:val="hy-AM"/>
              </w:rPr>
            </w:pPr>
            <w:r w:rsidRPr="002C1EA6">
              <w:rPr>
                <w:rFonts w:ascii="Sylfaen" w:hAnsi="Sylfaen"/>
                <w:lang w:val="hy-AM"/>
              </w:rPr>
              <w:t>Բնապահպանական դաս 5</w:t>
            </w:r>
          </w:p>
        </w:tc>
      </w:tr>
      <w:tr w:rsidR="002B2812" w:rsidRPr="002C1EA6" w:rsidTr="0089210D">
        <w:trPr>
          <w:trHeight w:val="64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szCs w:val="24"/>
              </w:rPr>
            </w:pPr>
            <w:proofErr w:type="spellStart"/>
            <w:r w:rsidRPr="002C1EA6">
              <w:rPr>
                <w:rFonts w:ascii="Sylfaen" w:hAnsi="Sylfaen"/>
              </w:rPr>
              <w:t>Փոխանցման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տուփ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szCs w:val="24"/>
              </w:rPr>
            </w:pPr>
            <w:proofErr w:type="spellStart"/>
            <w:r w:rsidRPr="002C1EA6">
              <w:rPr>
                <w:rFonts w:ascii="Sylfaen" w:hAnsi="Sylfaen"/>
              </w:rPr>
              <w:t>Մեխանիկական</w:t>
            </w:r>
            <w:proofErr w:type="spellEnd"/>
          </w:p>
        </w:tc>
      </w:tr>
      <w:tr w:rsidR="002B2812" w:rsidRPr="002C1EA6" w:rsidTr="0089210D">
        <w:trPr>
          <w:trHeight w:val="357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jc w:val="both"/>
              <w:rPr>
                <w:rFonts w:ascii="Sylfaen" w:hAnsi="Sylfaen"/>
                <w:szCs w:val="24"/>
              </w:rPr>
            </w:pPr>
            <w:proofErr w:type="spellStart"/>
            <w:r w:rsidRPr="002C1EA6">
              <w:rPr>
                <w:rFonts w:ascii="Sylfaen" w:hAnsi="Sylfaen"/>
              </w:rPr>
              <w:t>Վառելիքի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ծախս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szCs w:val="24"/>
              </w:rPr>
            </w:pPr>
            <w:proofErr w:type="spellStart"/>
            <w:r w:rsidRPr="002C1EA6">
              <w:rPr>
                <w:rFonts w:ascii="Sylfaen" w:hAnsi="Sylfaen"/>
              </w:rPr>
              <w:t>Նշել</w:t>
            </w:r>
            <w:proofErr w:type="spellEnd"/>
          </w:p>
        </w:tc>
      </w:tr>
      <w:tr w:rsidR="002B2812" w:rsidRPr="002C1EA6" w:rsidTr="0089210D">
        <w:trPr>
          <w:trHeight w:val="64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jc w:val="both"/>
              <w:rPr>
                <w:rFonts w:ascii="Sylfaen" w:hAnsi="Sylfaen"/>
                <w:szCs w:val="24"/>
              </w:rPr>
            </w:pPr>
            <w:proofErr w:type="spellStart"/>
            <w:r w:rsidRPr="002C1EA6">
              <w:rPr>
                <w:rFonts w:ascii="Sylfaen" w:hAnsi="Sylfaen"/>
              </w:rPr>
              <w:t>Երաշխիքը</w:t>
            </w:r>
            <w:proofErr w:type="spellEnd"/>
            <w:r w:rsidRPr="002C1EA6">
              <w:rPr>
                <w:rFonts w:ascii="Sylfaen" w:hAnsi="Sylfaen"/>
              </w:rPr>
              <w:t xml:space="preserve">, </w:t>
            </w:r>
            <w:proofErr w:type="spellStart"/>
            <w:r w:rsidRPr="002C1EA6">
              <w:rPr>
                <w:rFonts w:ascii="Sylfaen" w:hAnsi="Sylfaen"/>
              </w:rPr>
              <w:t>տարի</w:t>
            </w:r>
            <w:proofErr w:type="spellEnd"/>
            <w:r w:rsidRPr="002C1EA6">
              <w:rPr>
                <w:rFonts w:ascii="Sylfaen" w:hAnsi="Sylfaen"/>
              </w:rPr>
              <w:t>/</w:t>
            </w:r>
            <w:proofErr w:type="spellStart"/>
            <w:r w:rsidRPr="002C1EA6">
              <w:rPr>
                <w:rFonts w:ascii="Sylfaen" w:hAnsi="Sylfaen"/>
              </w:rPr>
              <w:t>կմ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szCs w:val="24"/>
              </w:rPr>
            </w:pPr>
            <w:r w:rsidRPr="002C1EA6">
              <w:rPr>
                <w:rFonts w:ascii="Sylfaen" w:hAnsi="Sylfaen"/>
                <w:lang w:val="hy-AM"/>
              </w:rPr>
              <w:t>2/75000</w:t>
            </w:r>
            <w:r w:rsidRPr="002C1EA6">
              <w:rPr>
                <w:rFonts w:ascii="Sylfaen" w:hAnsi="Sylfaen"/>
              </w:rPr>
              <w:t> </w:t>
            </w:r>
          </w:p>
        </w:tc>
      </w:tr>
      <w:tr w:rsidR="002B2812" w:rsidRPr="002C1EA6" w:rsidTr="0089210D">
        <w:trPr>
          <w:trHeight w:val="64"/>
        </w:trPr>
        <w:tc>
          <w:tcPr>
            <w:tcW w:w="5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szCs w:val="24"/>
              </w:rPr>
            </w:pPr>
          </w:p>
          <w:p w:rsidR="002B2812" w:rsidRPr="002C1EA6" w:rsidRDefault="002B2812" w:rsidP="0089210D">
            <w:pPr>
              <w:rPr>
                <w:rFonts w:ascii="Sylfaen" w:hAnsi="Sylfaen"/>
                <w:szCs w:val="24"/>
              </w:rPr>
            </w:pPr>
            <w:proofErr w:type="spellStart"/>
            <w:r w:rsidRPr="002C1EA6">
              <w:rPr>
                <w:rFonts w:ascii="Sylfaen" w:hAnsi="Sylfaen"/>
              </w:rPr>
              <w:t>Երաշխիքի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մեջ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ներառվող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սարքերը</w:t>
            </w:r>
            <w:proofErr w:type="spellEnd"/>
            <w:r w:rsidRPr="002C1EA6">
              <w:rPr>
                <w:rFonts w:ascii="Sylfaen" w:hAnsi="Sylfaen"/>
              </w:rPr>
              <w:t xml:space="preserve">, </w:t>
            </w:r>
            <w:proofErr w:type="spellStart"/>
            <w:r w:rsidRPr="002C1EA6">
              <w:rPr>
                <w:rFonts w:ascii="Sylfaen" w:hAnsi="Sylfaen"/>
              </w:rPr>
              <w:t>սարքավորումներև</w:t>
            </w:r>
            <w:proofErr w:type="spellEnd"/>
            <w:r w:rsidRPr="002C1EA6">
              <w:rPr>
                <w:rFonts w:ascii="Sylfaen" w:hAnsi="Sylfaen"/>
              </w:rPr>
              <w:t xml:space="preserve"> և </w:t>
            </w:r>
            <w:proofErr w:type="spellStart"/>
            <w:r w:rsidRPr="002C1EA6">
              <w:rPr>
                <w:rFonts w:ascii="Sylfaen" w:hAnsi="Sylfaen"/>
              </w:rPr>
              <w:t>հանգույցները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szCs w:val="24"/>
              </w:rPr>
            </w:pPr>
            <w:proofErr w:type="spellStart"/>
            <w:r w:rsidRPr="002C1EA6">
              <w:rPr>
                <w:rFonts w:ascii="Sylfaen" w:hAnsi="Sylfaen"/>
              </w:rPr>
              <w:t>Շարժիչ</w:t>
            </w:r>
            <w:proofErr w:type="spellEnd"/>
          </w:p>
        </w:tc>
      </w:tr>
      <w:tr w:rsidR="002B2812" w:rsidRPr="002C1EA6" w:rsidTr="0089210D">
        <w:trPr>
          <w:trHeight w:val="64"/>
        </w:trPr>
        <w:tc>
          <w:tcPr>
            <w:tcW w:w="5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szCs w:val="24"/>
              </w:rPr>
            </w:pPr>
            <w:proofErr w:type="spellStart"/>
            <w:r w:rsidRPr="002C1EA6">
              <w:rPr>
                <w:rFonts w:ascii="Sylfaen" w:hAnsi="Sylfaen"/>
              </w:rPr>
              <w:t>Շարժիչի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մեկնարկիչ</w:t>
            </w:r>
            <w:proofErr w:type="spellEnd"/>
          </w:p>
        </w:tc>
      </w:tr>
      <w:tr w:rsidR="002B2812" w:rsidRPr="002C1EA6" w:rsidTr="0089210D">
        <w:trPr>
          <w:trHeight w:val="64"/>
        </w:trPr>
        <w:tc>
          <w:tcPr>
            <w:tcW w:w="5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szCs w:val="24"/>
              </w:rPr>
            </w:pPr>
            <w:proofErr w:type="spellStart"/>
            <w:r w:rsidRPr="002C1EA6">
              <w:rPr>
                <w:rFonts w:ascii="Sylfaen" w:hAnsi="Sylfaen"/>
              </w:rPr>
              <w:t>Փոխանցման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տուփ</w:t>
            </w:r>
            <w:proofErr w:type="spellEnd"/>
          </w:p>
        </w:tc>
      </w:tr>
      <w:tr w:rsidR="002B2812" w:rsidRPr="002C1EA6" w:rsidTr="0089210D">
        <w:trPr>
          <w:trHeight w:val="64"/>
        </w:trPr>
        <w:tc>
          <w:tcPr>
            <w:tcW w:w="5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szCs w:val="24"/>
              </w:rPr>
            </w:pPr>
            <w:proofErr w:type="spellStart"/>
            <w:r w:rsidRPr="002C1EA6">
              <w:rPr>
                <w:rFonts w:ascii="Sylfaen" w:hAnsi="Sylfaen"/>
              </w:rPr>
              <w:t>Կամրջակներ</w:t>
            </w:r>
            <w:proofErr w:type="spellEnd"/>
          </w:p>
        </w:tc>
      </w:tr>
      <w:tr w:rsidR="002B2812" w:rsidRPr="002C1EA6" w:rsidTr="0089210D">
        <w:trPr>
          <w:trHeight w:val="64"/>
        </w:trPr>
        <w:tc>
          <w:tcPr>
            <w:tcW w:w="5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szCs w:val="24"/>
              </w:rPr>
            </w:pPr>
            <w:proofErr w:type="spellStart"/>
            <w:r w:rsidRPr="002C1EA6">
              <w:rPr>
                <w:rFonts w:ascii="Sylfaen" w:hAnsi="Sylfaen"/>
              </w:rPr>
              <w:t>Էլեկտրագեներատոր</w:t>
            </w:r>
            <w:proofErr w:type="spellEnd"/>
            <w:r w:rsidRPr="002C1EA6">
              <w:rPr>
                <w:rFonts w:ascii="Sylfaen" w:hAnsi="Sylfaen"/>
              </w:rPr>
              <w:t xml:space="preserve"> (</w:t>
            </w:r>
            <w:proofErr w:type="spellStart"/>
            <w:r w:rsidRPr="002C1EA6">
              <w:rPr>
                <w:rFonts w:ascii="Sylfaen" w:hAnsi="Sylfaen"/>
              </w:rPr>
              <w:t>դինամո</w:t>
            </w:r>
            <w:proofErr w:type="spellEnd"/>
            <w:r w:rsidRPr="002C1EA6">
              <w:rPr>
                <w:rFonts w:ascii="Sylfaen" w:hAnsi="Sylfaen"/>
              </w:rPr>
              <w:t>)</w:t>
            </w:r>
          </w:p>
        </w:tc>
      </w:tr>
      <w:tr w:rsidR="002B2812" w:rsidRPr="00165B42" w:rsidTr="0089210D">
        <w:trPr>
          <w:trHeight w:val="64"/>
        </w:trPr>
        <w:tc>
          <w:tcPr>
            <w:tcW w:w="5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lang w:val="hy-AM"/>
              </w:rPr>
            </w:pPr>
            <w:r w:rsidRPr="002C1EA6">
              <w:rPr>
                <w:rFonts w:ascii="Sylfaen" w:hAnsi="Sylfaen"/>
                <w:lang w:val="hy-AM"/>
              </w:rPr>
              <w:t>Ղեկի և այլ հիդրավլիկ համակարգեր</w:t>
            </w:r>
          </w:p>
        </w:tc>
      </w:tr>
      <w:tr w:rsidR="002B2812" w:rsidRPr="002C1EA6" w:rsidTr="0089210D">
        <w:trPr>
          <w:trHeight w:val="64"/>
        </w:trPr>
        <w:tc>
          <w:tcPr>
            <w:tcW w:w="5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lang w:val="hy-AM"/>
              </w:rPr>
            </w:pPr>
            <w:proofErr w:type="spellStart"/>
            <w:r w:rsidRPr="002C1EA6">
              <w:rPr>
                <w:rFonts w:ascii="Sylfaen" w:hAnsi="Sylfaen"/>
              </w:rPr>
              <w:t>Ցուցիչների</w:t>
            </w:r>
            <w:proofErr w:type="spellEnd"/>
            <w:r w:rsidRPr="002C1EA6">
              <w:rPr>
                <w:rFonts w:ascii="Sylfaen" w:hAnsi="Sylfaen"/>
              </w:rPr>
              <w:t xml:space="preserve"> և </w:t>
            </w:r>
            <w:proofErr w:type="spellStart"/>
            <w:r w:rsidRPr="002C1EA6">
              <w:rPr>
                <w:rFonts w:ascii="Sylfaen" w:hAnsi="Sylfaen"/>
              </w:rPr>
              <w:t>կառավարման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վահանակ</w:t>
            </w:r>
            <w:proofErr w:type="spellEnd"/>
          </w:p>
        </w:tc>
      </w:tr>
      <w:tr w:rsidR="002B2812" w:rsidRPr="002C1EA6" w:rsidTr="0089210D">
        <w:trPr>
          <w:trHeight w:val="64"/>
        </w:trPr>
        <w:tc>
          <w:tcPr>
            <w:tcW w:w="5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lang w:val="hy-AM"/>
              </w:rPr>
            </w:pPr>
            <w:proofErr w:type="spellStart"/>
            <w:r w:rsidRPr="002C1EA6">
              <w:rPr>
                <w:rFonts w:ascii="Sylfaen" w:hAnsi="Sylfaen"/>
              </w:rPr>
              <w:t>Հովացման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համակարգի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պոմպ</w:t>
            </w:r>
            <w:proofErr w:type="spellEnd"/>
          </w:p>
        </w:tc>
      </w:tr>
      <w:tr w:rsidR="002B2812" w:rsidRPr="002C1EA6" w:rsidTr="0089210D">
        <w:trPr>
          <w:trHeight w:val="860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szCs w:val="24"/>
              </w:rPr>
            </w:pPr>
            <w:proofErr w:type="spellStart"/>
            <w:r w:rsidRPr="002C1EA6">
              <w:rPr>
                <w:rFonts w:ascii="Sylfaen" w:hAnsi="Sylfaen"/>
              </w:rPr>
              <w:t>Շահագործողի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ուսուցում</w:t>
            </w:r>
            <w:proofErr w:type="spellEnd"/>
            <w:r w:rsidRPr="002C1EA6">
              <w:rPr>
                <w:rFonts w:ascii="Sylfaen" w:hAnsi="Sylfaen"/>
              </w:rPr>
              <w:t xml:space="preserve"> և </w:t>
            </w:r>
            <w:proofErr w:type="spellStart"/>
            <w:r w:rsidRPr="002C1EA6">
              <w:rPr>
                <w:rFonts w:ascii="Sylfaen" w:hAnsi="Sylfaen"/>
              </w:rPr>
              <w:t>հրահանգավորում</w:t>
            </w:r>
            <w:proofErr w:type="spellEnd"/>
            <w:r w:rsidRPr="002C1EA6">
              <w:rPr>
                <w:rFonts w:ascii="Sylfaen" w:hAnsi="Sylfaen"/>
              </w:rPr>
              <w:t xml:space="preserve">, </w:t>
            </w:r>
            <w:proofErr w:type="spellStart"/>
            <w:r w:rsidRPr="002C1EA6">
              <w:rPr>
                <w:rFonts w:ascii="Sylfaen" w:hAnsi="Sylfaen"/>
              </w:rPr>
              <w:t>երաշխիքային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պայմանների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լրացուցիչ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պարզաբանում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szCs w:val="24"/>
              </w:rPr>
            </w:pPr>
            <w:proofErr w:type="spellStart"/>
            <w:r w:rsidRPr="002C1EA6">
              <w:rPr>
                <w:rFonts w:ascii="Sylfaen" w:hAnsi="Sylfaen"/>
              </w:rPr>
              <w:t>Պահանջվում</w:t>
            </w:r>
            <w:proofErr w:type="spellEnd"/>
            <w:r w:rsidRPr="002C1EA6">
              <w:rPr>
                <w:rFonts w:ascii="Sylfaen" w:hAnsi="Sylfaen"/>
              </w:rPr>
              <w:t xml:space="preserve"> է</w:t>
            </w:r>
          </w:p>
        </w:tc>
      </w:tr>
    </w:tbl>
    <w:tbl>
      <w:tblPr>
        <w:tblW w:w="0" w:type="auto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 w:rsidR="002B2812" w:rsidRPr="002C1EA6" w:rsidTr="0089210D">
        <w:trPr>
          <w:trHeight w:val="70"/>
        </w:trPr>
        <w:tc>
          <w:tcPr>
            <w:tcW w:w="9682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rPr>
                <w:rFonts w:ascii="Sylfaen" w:hAnsi="Sylfaen"/>
                <w:b/>
                <w:lang w:val="hy-AM"/>
              </w:rPr>
            </w:pPr>
          </w:p>
          <w:p w:rsidR="002B2812" w:rsidRPr="002C1EA6" w:rsidRDefault="002B2812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caps/>
                <w:lang w:val="en-GB"/>
              </w:rPr>
            </w:pPr>
            <w:r w:rsidRPr="002C1EA6">
              <w:rPr>
                <w:rFonts w:ascii="Sylfaen" w:hAnsi="Sylfaen"/>
                <w:b/>
                <w:lang w:val="hy-AM"/>
              </w:rPr>
              <w:t>ԱՎՏՈՊԱՀԵՍՏԱՄԱՍԵՐ ԵՎ ԳՈՐԾԻՔՆԵՐ</w:t>
            </w:r>
          </w:p>
        </w:tc>
      </w:tr>
      <w:tr w:rsidR="002B2812" w:rsidRPr="002C1EA6" w:rsidTr="0089210D">
        <w:trPr>
          <w:trHeight w:val="397"/>
        </w:trPr>
        <w:tc>
          <w:tcPr>
            <w:tcW w:w="9682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rPr>
                <w:rFonts w:ascii="Sylfaen" w:hAnsi="Sylfaen"/>
                <w:bCs/>
                <w:lang w:val="en-GB"/>
              </w:rPr>
            </w:pPr>
            <w:r w:rsidRPr="002C1EA6">
              <w:rPr>
                <w:rFonts w:ascii="Sylfaen" w:hAnsi="Sylfaen"/>
                <w:bCs/>
                <w:lang w:val="hy-AM"/>
              </w:rPr>
              <w:t xml:space="preserve">Արտադրողի ստանդարտ ավտոպահեստամասեր, կեռիկ, պահուստային գլանիվ և արտադրողի կողմից երաշխավորված այլ հատուկ գործիքներ </w:t>
            </w:r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</w:p>
        </w:tc>
      </w:tr>
      <w:tr w:rsidR="002B2812" w:rsidRPr="002C1EA6" w:rsidTr="0089210D">
        <w:trPr>
          <w:trHeight w:val="397"/>
        </w:trPr>
        <w:tc>
          <w:tcPr>
            <w:tcW w:w="9682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caps/>
                <w:lang w:val="hy-AM"/>
              </w:rPr>
            </w:pPr>
            <w:r w:rsidRPr="002C1EA6">
              <w:rPr>
                <w:rFonts w:ascii="Sylfaen" w:hAnsi="Sylfaen"/>
                <w:b/>
                <w:bCs/>
                <w:caps/>
                <w:lang w:val="hy-AM"/>
              </w:rPr>
              <w:t>ՇԱՀԱԳՈՐԾՈՒՄԸ</w:t>
            </w:r>
          </w:p>
        </w:tc>
      </w:tr>
      <w:tr w:rsidR="002B2812" w:rsidRPr="002C1EA6" w:rsidTr="0089210D">
        <w:trPr>
          <w:trHeight w:val="397"/>
        </w:trPr>
        <w:tc>
          <w:tcPr>
            <w:tcW w:w="9682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jc w:val="both"/>
              <w:rPr>
                <w:rFonts w:ascii="Sylfaen" w:hAnsi="Sylfaen"/>
                <w:bCs/>
                <w:lang w:val="en-GB"/>
              </w:rPr>
            </w:pP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Մրցույթի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մասնակիցը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պետք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է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իրականացնի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տեխնիկական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սպասարկումը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և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կցի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5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տարվա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շահագործման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համար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անհրաժեշտ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տեխնիկական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ծառայությունների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մանրամասն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նկարագրությունը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,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ներառյալ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այդ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սպասարկման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համար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անհրաժեշտ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պահեստամասերը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>:</w:t>
            </w:r>
          </w:p>
        </w:tc>
      </w:tr>
      <w:tr w:rsidR="002B2812" w:rsidRPr="002C1EA6" w:rsidTr="0089210D">
        <w:trPr>
          <w:trHeight w:val="397"/>
        </w:trPr>
        <w:tc>
          <w:tcPr>
            <w:tcW w:w="9682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caps/>
                <w:lang w:val="hy-AM"/>
              </w:rPr>
            </w:pPr>
            <w:r w:rsidRPr="002C1EA6">
              <w:rPr>
                <w:rFonts w:ascii="Sylfaen" w:hAnsi="Sylfaen"/>
                <w:b/>
                <w:bCs/>
                <w:caps/>
                <w:lang w:val="hy-AM"/>
              </w:rPr>
              <w:t>ավտոպահեստամասեր եվ սպասարկում վաճառքից հետո</w:t>
            </w:r>
          </w:p>
        </w:tc>
      </w:tr>
      <w:tr w:rsidR="002B2812" w:rsidRPr="00165B42" w:rsidTr="0089210D">
        <w:trPr>
          <w:trHeight w:val="397"/>
        </w:trPr>
        <w:tc>
          <w:tcPr>
            <w:tcW w:w="9682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jc w:val="both"/>
              <w:rPr>
                <w:rFonts w:ascii="Sylfaen" w:hAnsi="Sylfaen"/>
                <w:bCs/>
                <w:lang w:val="hy-AM"/>
              </w:rPr>
            </w:pP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Մրցույթի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մասնակիցը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երաշխավորում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է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մատակարարի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տեխնիկական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սպասարկման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,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lastRenderedPageBreak/>
              <w:t>վերանորոգման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և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պահեստամասերի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պահեստավորման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պարտավորությունները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երաշխիքային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ժամանակահատվածում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և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ներկայացնում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է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ցուցակ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,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որը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պարունակում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է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ամբողջական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մանրամասներ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,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ներառյալ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առկա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աղբյուրները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և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ընթացիկ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գները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,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պահեստամասերի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,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հատուկ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գործիքների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և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այլնի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համար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,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որոնք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անհրաժեշտ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են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r w:rsidRPr="002C1EA6">
              <w:rPr>
                <w:rFonts w:ascii="Sylfaen" w:hAnsi="Sylfaen"/>
                <w:bCs/>
                <w:lang w:val="hy-AM"/>
              </w:rPr>
              <w:t xml:space="preserve">մեքենայի </w:t>
            </w:r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պատշաճ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և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շարունակական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r w:rsidRPr="002C1EA6">
              <w:rPr>
                <w:rFonts w:ascii="Sylfaen" w:hAnsi="Sylfaen"/>
                <w:bCs/>
                <w:lang w:val="hy-AM"/>
              </w:rPr>
              <w:t xml:space="preserve">աշխատանքի համար՝ </w:t>
            </w:r>
            <w:r w:rsidRPr="002C1EA6">
              <w:rPr>
                <w:rFonts w:ascii="Sylfaen" w:hAnsi="Sylfaen"/>
                <w:bCs/>
                <w:lang w:val="en-GB"/>
              </w:rPr>
              <w:t xml:space="preserve">5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տարի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ժամկետով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` </w:t>
            </w:r>
            <w:r w:rsidRPr="002C1EA6">
              <w:rPr>
                <w:rFonts w:ascii="Sylfaen" w:hAnsi="Sylfaen"/>
                <w:bCs/>
                <w:lang w:val="hy-AM"/>
              </w:rPr>
              <w:t xml:space="preserve">սկսած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Գնորդի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կողմից</w:t>
            </w:r>
            <w:proofErr w:type="spellEnd"/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r w:rsidRPr="002C1EA6">
              <w:rPr>
                <w:rFonts w:ascii="Sylfaen" w:hAnsi="Sylfaen"/>
                <w:bCs/>
                <w:lang w:val="hy-AM"/>
              </w:rPr>
              <w:t>մ</w:t>
            </w:r>
            <w:proofErr w:type="spellStart"/>
            <w:r w:rsidRPr="002C1EA6">
              <w:rPr>
                <w:rFonts w:ascii="Sylfaen" w:hAnsi="Sylfaen"/>
                <w:bCs/>
                <w:lang w:val="en-GB"/>
              </w:rPr>
              <w:t>եքենա</w:t>
            </w:r>
            <w:proofErr w:type="spellEnd"/>
            <w:r w:rsidRPr="002C1EA6">
              <w:rPr>
                <w:rFonts w:ascii="Sylfaen" w:hAnsi="Sylfaen"/>
                <w:bCs/>
                <w:lang w:val="hy-AM"/>
              </w:rPr>
              <w:t>ն</w:t>
            </w:r>
            <w:r w:rsidRPr="002C1EA6">
              <w:rPr>
                <w:rFonts w:ascii="Sylfaen" w:hAnsi="Sylfaen"/>
                <w:bCs/>
                <w:lang w:val="en-GB"/>
              </w:rPr>
              <w:t xml:space="preserve"> </w:t>
            </w:r>
            <w:r w:rsidRPr="002C1EA6">
              <w:rPr>
                <w:rFonts w:ascii="Sylfaen" w:hAnsi="Sylfaen"/>
                <w:bCs/>
                <w:lang w:val="hy-AM"/>
              </w:rPr>
              <w:t xml:space="preserve">շահագործելու պահից։ </w:t>
            </w:r>
          </w:p>
          <w:p w:rsidR="002B2812" w:rsidRPr="002C1EA6" w:rsidRDefault="002B2812" w:rsidP="0089210D">
            <w:pPr>
              <w:spacing w:after="0" w:line="240" w:lineRule="auto"/>
              <w:jc w:val="both"/>
              <w:rPr>
                <w:rFonts w:ascii="Sylfaen" w:hAnsi="Sylfaen"/>
                <w:bCs/>
                <w:lang w:val="hy-AM"/>
              </w:rPr>
            </w:pPr>
            <w:r w:rsidRPr="002C1EA6">
              <w:rPr>
                <w:rFonts w:ascii="Sylfaen" w:hAnsi="Sylfaen"/>
                <w:lang w:val="hy-AM"/>
              </w:rPr>
              <w:t>Եթե մրցույթի մասնակիցը գործունեություն չի ծավալում գնորդի երկրում և ապացույցներ չի ներկայացնում, ապա նրանք ներկայացնում է գործակալը այն երկրում որն ունի նման հագեցվածություն և ի զորու է վերը նշված ծառայություները մատուցել, այլապես մրցույթի տվյալ մասնակցի հայտը կմերժվի։</w:t>
            </w:r>
          </w:p>
        </w:tc>
      </w:tr>
      <w:tr w:rsidR="002B2812" w:rsidRPr="002C1EA6" w:rsidTr="0089210D">
        <w:trPr>
          <w:trHeight w:val="397"/>
        </w:trPr>
        <w:tc>
          <w:tcPr>
            <w:tcW w:w="9682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lang w:val="en-GB"/>
              </w:rPr>
            </w:pPr>
            <w:r w:rsidRPr="002C1EA6">
              <w:rPr>
                <w:rFonts w:ascii="Sylfaen" w:hAnsi="Sylfaen"/>
                <w:b/>
                <w:lang w:val="hy-AM"/>
              </w:rPr>
              <w:lastRenderedPageBreak/>
              <w:t>ՁԵՌՆԱՐԿՆԵՐ</w:t>
            </w:r>
          </w:p>
        </w:tc>
      </w:tr>
      <w:tr w:rsidR="002B2812" w:rsidRPr="002C1EA6" w:rsidTr="0089210D">
        <w:trPr>
          <w:trHeight w:val="397"/>
        </w:trPr>
        <w:tc>
          <w:tcPr>
            <w:tcW w:w="9682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rPr>
                <w:rFonts w:ascii="Sylfaen" w:hAnsi="Sylfaen"/>
                <w:bCs/>
                <w:lang w:val="en-GB"/>
              </w:rPr>
            </w:pPr>
            <w:r w:rsidRPr="002C1EA6">
              <w:rPr>
                <w:rFonts w:ascii="Sylfaen" w:hAnsi="Sylfaen"/>
                <w:lang w:val="hy-AM"/>
              </w:rPr>
              <w:t>Օգտագործողի ձեռնարկը անգլերեն՝ ռուսերեն և հայերեն թարգմանություններով։ Եթե ձեռնարկը ռուսերեն է, ապա թարգմանության կարիք չկա։</w:t>
            </w:r>
          </w:p>
        </w:tc>
      </w:tr>
      <w:tr w:rsidR="002B2812" w:rsidRPr="002C1EA6" w:rsidTr="0089210D">
        <w:trPr>
          <w:trHeight w:val="397"/>
        </w:trPr>
        <w:tc>
          <w:tcPr>
            <w:tcW w:w="9682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lang w:val="en-GB"/>
              </w:rPr>
            </w:pPr>
            <w:r w:rsidRPr="002C1EA6">
              <w:rPr>
                <w:rFonts w:ascii="Sylfaen" w:hAnsi="Sylfaen"/>
                <w:b/>
                <w:bCs/>
                <w:lang w:val="hy-AM"/>
              </w:rPr>
              <w:t>ՎԵՐԱՊԱՏՐԱՍՏՈՒՄՆԵՐ</w:t>
            </w:r>
          </w:p>
        </w:tc>
      </w:tr>
      <w:tr w:rsidR="002B2812" w:rsidRPr="002C1EA6" w:rsidTr="0089210D">
        <w:trPr>
          <w:trHeight w:val="397"/>
        </w:trPr>
        <w:tc>
          <w:tcPr>
            <w:tcW w:w="9682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rPr>
                <w:rFonts w:ascii="Sylfaen" w:hAnsi="Sylfaen"/>
                <w:bCs/>
              </w:rPr>
            </w:pPr>
            <w:r w:rsidRPr="002C1EA6">
              <w:rPr>
                <w:rFonts w:ascii="Sylfaen" w:hAnsi="Sylfaen"/>
                <w:bCs/>
                <w:lang w:val="hy-AM"/>
              </w:rPr>
              <w:t>Մեկօրյա վերապատրաստում մեքենայի օպերատորին՝ շահագործման և պահպանման վերաբերյալ՝ տեղում։</w:t>
            </w:r>
            <w:r w:rsidRPr="002C1EA6">
              <w:rPr>
                <w:rFonts w:ascii="Sylfaen" w:hAnsi="Sylfaen"/>
                <w:bCs/>
              </w:rPr>
              <w:t xml:space="preserve"> </w:t>
            </w:r>
          </w:p>
        </w:tc>
      </w:tr>
      <w:tr w:rsidR="002B2812" w:rsidRPr="002C1EA6" w:rsidTr="0089210D">
        <w:trPr>
          <w:trHeight w:val="397"/>
        </w:trPr>
        <w:tc>
          <w:tcPr>
            <w:tcW w:w="9682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lang w:val="hy-AM"/>
              </w:rPr>
            </w:pPr>
            <w:r w:rsidRPr="002C1EA6">
              <w:rPr>
                <w:rFonts w:ascii="Sylfaen" w:hAnsi="Sylfaen"/>
                <w:b/>
                <w:bCs/>
                <w:lang w:val="hy-AM"/>
              </w:rPr>
              <w:t>ԳՈՒՅՆԸ</w:t>
            </w:r>
          </w:p>
        </w:tc>
      </w:tr>
      <w:tr w:rsidR="002B2812" w:rsidRPr="002C1EA6" w:rsidTr="0089210D">
        <w:trPr>
          <w:trHeight w:val="397"/>
        </w:trPr>
        <w:tc>
          <w:tcPr>
            <w:tcW w:w="9682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rPr>
                <w:rFonts w:ascii="Sylfaen" w:hAnsi="Sylfaen"/>
                <w:bCs/>
                <w:lang w:val="en-GB"/>
              </w:rPr>
            </w:pPr>
            <w:r w:rsidRPr="002C1EA6">
              <w:rPr>
                <w:rStyle w:val="FontStyle173"/>
                <w:rFonts w:ascii="Sylfaen" w:hAnsi="Sylfaen"/>
                <w:lang w:val="hy-AM"/>
              </w:rPr>
              <w:t xml:space="preserve">Արտադրողի ստանդարտ գույնը </w:t>
            </w:r>
          </w:p>
        </w:tc>
      </w:tr>
    </w:tbl>
    <w:p w:rsidR="002B2812" w:rsidRPr="002C1EA6" w:rsidRDefault="002B2812" w:rsidP="002B2812">
      <w:pPr>
        <w:spacing w:after="0" w:line="240" w:lineRule="auto"/>
        <w:rPr>
          <w:rFonts w:ascii="Sylfaen" w:hAnsi="Sylfaen"/>
          <w:lang w:val="en-GB"/>
        </w:rPr>
      </w:pPr>
    </w:p>
    <w:p w:rsidR="002B2812" w:rsidRPr="002C1EA6" w:rsidRDefault="002B2812" w:rsidP="002B2812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hy-AM"/>
        </w:rPr>
      </w:pPr>
    </w:p>
    <w:p w:rsidR="00680DBA" w:rsidRPr="002C1EA6" w:rsidRDefault="00680DBA" w:rsidP="00680DBA">
      <w:pPr>
        <w:shd w:val="clear" w:color="auto" w:fill="FFFFFF"/>
        <w:spacing w:after="0" w:line="240" w:lineRule="auto"/>
        <w:rPr>
          <w:rFonts w:ascii="Sylfaen" w:eastAsia="Times New Roman" w:hAnsi="Sylfaen" w:cs="Arial"/>
          <w:color w:val="222222"/>
          <w:sz w:val="20"/>
          <w:szCs w:val="20"/>
          <w:lang w:val="hy-AM" w:eastAsia="en-GB"/>
        </w:rPr>
      </w:pPr>
      <w:r w:rsidRPr="002C1EA6">
        <w:rPr>
          <w:rFonts w:ascii="Sylfaen" w:eastAsia="Times New Roman" w:hAnsi="Sylfaen" w:cs="Arial"/>
          <w:color w:val="222222"/>
          <w:sz w:val="20"/>
          <w:szCs w:val="20"/>
          <w:lang w:val="hy-AM" w:eastAsia="en-GB"/>
        </w:rPr>
        <w:t>  </w:t>
      </w:r>
      <w:r w:rsidRPr="002C1EA6">
        <w:rPr>
          <w:rFonts w:ascii="Sylfaen" w:eastAsia="Times New Roman" w:hAnsi="Sylfaen" w:cs="Arial"/>
          <w:b/>
          <w:bCs/>
          <w:i/>
          <w:iCs/>
          <w:color w:val="222222"/>
          <w:sz w:val="20"/>
          <w:szCs w:val="20"/>
          <w:lang w:val="hy-AM" w:eastAsia="en-GB"/>
        </w:rPr>
        <w:t>* Նշված մրցույթի շրջանակներում մատակարարված ապրանքները պետք է համապատասխանեն Հայաստանի Հանրապետության կառավարության 2015թ.</w:t>
      </w:r>
      <w:r w:rsidRPr="002C1EA6">
        <w:rPr>
          <w:rFonts w:ascii="Sylfaen" w:eastAsia="Times New Roman" w:hAnsi="Sylfaen" w:cs="Courier New"/>
          <w:b/>
          <w:bCs/>
          <w:i/>
          <w:iCs/>
          <w:color w:val="222222"/>
          <w:sz w:val="20"/>
          <w:szCs w:val="20"/>
          <w:lang w:val="hy-AM" w:eastAsia="en-GB"/>
        </w:rPr>
        <w:t> </w:t>
      </w:r>
      <w:r w:rsidRPr="002C1EA6">
        <w:rPr>
          <w:rFonts w:ascii="Sylfaen" w:eastAsia="Times New Roman" w:hAnsi="Sylfaen" w:cs="Arial"/>
          <w:b/>
          <w:bCs/>
          <w:i/>
          <w:iCs/>
          <w:color w:val="222222"/>
          <w:sz w:val="20"/>
          <w:szCs w:val="20"/>
          <w:lang w:val="hy-AM" w:eastAsia="en-GB"/>
        </w:rPr>
        <w:t> հունվարի 30-ի N 71-Ն որոշմամբ հիշատակված Մաքսային միության հանձնաժողովի 2011 թվականի դեկտեմբերի 9-ի N 877 որոշմամբ հաստատված «Անվավոր տրանսպորտային միջոցների անվտանգության մասին» (ՄՄ ՏԿ 018/2011) Մաքսային միության տեխնիկական կանոնակարգի պահանջներին։ Նշված պահանջներին համապասխանության փաստաթղթերը անհրաժեշտ է ներկայացնել Մրցութային հայտով։</w:t>
      </w:r>
    </w:p>
    <w:p w:rsidR="002B2812" w:rsidRPr="002C1EA6" w:rsidRDefault="002B2812" w:rsidP="002B2812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hy-AM"/>
        </w:rPr>
      </w:pPr>
    </w:p>
    <w:p w:rsidR="002B2812" w:rsidRPr="002C1EA6" w:rsidRDefault="002B2812" w:rsidP="002B2812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hy-AM"/>
        </w:rPr>
      </w:pPr>
    </w:p>
    <w:p w:rsidR="002B2812" w:rsidRPr="002C1EA6" w:rsidRDefault="002B2812" w:rsidP="002B2812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hy-AM"/>
        </w:rPr>
      </w:pPr>
    </w:p>
    <w:p w:rsidR="002B2812" w:rsidRPr="002C1EA6" w:rsidRDefault="002B2812" w:rsidP="002B2812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hy-AM"/>
        </w:rPr>
      </w:pPr>
    </w:p>
    <w:p w:rsidR="002B2812" w:rsidRPr="002C1EA6" w:rsidRDefault="002B2812" w:rsidP="002B2812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hy-AM"/>
        </w:rPr>
      </w:pPr>
    </w:p>
    <w:p w:rsidR="002B2812" w:rsidRPr="002C1EA6" w:rsidRDefault="002B2812" w:rsidP="002B2812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hy-AM"/>
        </w:rPr>
      </w:pPr>
    </w:p>
    <w:p w:rsidR="002B2812" w:rsidRPr="002C1EA6" w:rsidRDefault="002B2812" w:rsidP="002B2812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hy-AM"/>
        </w:rPr>
      </w:pPr>
    </w:p>
    <w:p w:rsidR="002B2812" w:rsidRPr="002C1EA6" w:rsidRDefault="002B2812" w:rsidP="002B2812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hy-AM"/>
        </w:rPr>
      </w:pPr>
    </w:p>
    <w:p w:rsidR="002B2812" w:rsidRPr="002C1EA6" w:rsidRDefault="002B2812" w:rsidP="002B2812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hy-AM"/>
        </w:rPr>
      </w:pPr>
    </w:p>
    <w:p w:rsidR="002B2812" w:rsidRPr="002C1EA6" w:rsidRDefault="002B2812" w:rsidP="002B2812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hy-AM"/>
        </w:rPr>
      </w:pPr>
    </w:p>
    <w:p w:rsidR="002B2812" w:rsidRPr="002C1EA6" w:rsidRDefault="002B2812" w:rsidP="002B2812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hy-AM"/>
        </w:rPr>
      </w:pPr>
    </w:p>
    <w:p w:rsidR="002B2812" w:rsidRPr="002C1EA6" w:rsidRDefault="002B2812" w:rsidP="002B2812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hy-AM"/>
        </w:rPr>
      </w:pPr>
    </w:p>
    <w:p w:rsidR="002B2812" w:rsidRPr="002C1EA6" w:rsidRDefault="002B2812" w:rsidP="002B2812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hy-AM"/>
        </w:rPr>
      </w:pPr>
    </w:p>
    <w:p w:rsidR="002B2812" w:rsidRPr="002C1EA6" w:rsidRDefault="002B2812" w:rsidP="002B2812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hy-AM"/>
        </w:rPr>
      </w:pPr>
    </w:p>
    <w:p w:rsidR="002B2812" w:rsidRPr="002C1EA6" w:rsidRDefault="002B2812" w:rsidP="002B2812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hy-AM"/>
        </w:rPr>
      </w:pPr>
    </w:p>
    <w:p w:rsidR="002B2812" w:rsidRPr="002C1EA6" w:rsidRDefault="002B2812" w:rsidP="002B2812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hy-AM"/>
        </w:rPr>
      </w:pPr>
    </w:p>
    <w:p w:rsidR="002B2812" w:rsidRPr="002C1EA6" w:rsidRDefault="002B2812" w:rsidP="002B2812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hy-AM"/>
        </w:rPr>
      </w:pPr>
    </w:p>
    <w:p w:rsidR="002B2812" w:rsidRPr="002C1EA6" w:rsidRDefault="002B2812" w:rsidP="002B2812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hy-AM"/>
        </w:rPr>
      </w:pPr>
    </w:p>
    <w:p w:rsidR="002B2812" w:rsidRPr="002C1EA6" w:rsidRDefault="002B2812" w:rsidP="002B2812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hy-AM"/>
        </w:rPr>
      </w:pPr>
    </w:p>
    <w:p w:rsidR="002B2812" w:rsidRPr="002C1EA6" w:rsidRDefault="002B2812" w:rsidP="002B2812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hy-AM"/>
        </w:rPr>
      </w:pPr>
    </w:p>
    <w:p w:rsidR="002B2812" w:rsidRPr="002C1EA6" w:rsidRDefault="002B2812" w:rsidP="002B2812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hy-AM"/>
        </w:rPr>
      </w:pPr>
    </w:p>
    <w:p w:rsidR="002B2812" w:rsidRPr="002C1EA6" w:rsidRDefault="002B2812" w:rsidP="002B2812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bCs/>
          <w:color w:val="000000"/>
          <w:u w:color="FF0000"/>
          <w:lang w:val="hy-AM"/>
        </w:rPr>
      </w:pPr>
    </w:p>
    <w:p w:rsidR="002B2812" w:rsidRPr="002C1EA6" w:rsidRDefault="002B2812" w:rsidP="002B2812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u w:color="FF0000"/>
          <w:lang w:val="hy-AM"/>
        </w:rPr>
      </w:pPr>
      <w:r>
        <w:rPr>
          <w:rStyle w:val="None"/>
          <w:rFonts w:ascii="Sylfaen" w:eastAsia="Franklin Gothic Book" w:hAnsi="Sylfaen" w:cs="Times New Roman"/>
          <w:b/>
          <w:u w:color="FF0000"/>
          <w:lang w:val="hy-AM"/>
        </w:rPr>
        <w:t>Չ</w:t>
      </w:r>
      <w:r w:rsidRPr="002C1EA6">
        <w:rPr>
          <w:rStyle w:val="None"/>
          <w:rFonts w:ascii="Sylfaen" w:eastAsia="Franklin Gothic Book" w:hAnsi="Sylfaen" w:cs="Times New Roman"/>
          <w:b/>
          <w:u w:color="FF0000"/>
          <w:lang w:val="hy-AM"/>
        </w:rPr>
        <w:t xml:space="preserve">ափաբաժին-2: “Թվով երկու (2) Բազմաֆունկցիոնալ քաղաքային կոմունալ մեքենա </w:t>
      </w:r>
    </w:p>
    <w:tbl>
      <w:tblPr>
        <w:tblStyle w:val="TableGrid"/>
        <w:tblW w:w="10530" w:type="dxa"/>
        <w:tblInd w:w="-342" w:type="dxa"/>
        <w:tblLayout w:type="fixed"/>
        <w:tblLook w:val="04A0" w:firstRow="1" w:lastRow="0" w:firstColumn="1" w:lastColumn="0" w:noHBand="0" w:noVBand="1"/>
      </w:tblPr>
      <w:tblGrid>
        <w:gridCol w:w="4770"/>
        <w:gridCol w:w="5760"/>
      </w:tblGrid>
      <w:tr w:rsidR="002B2812" w:rsidRPr="002C1EA6" w:rsidTr="0089210D">
        <w:trPr>
          <w:trHeight w:val="512"/>
        </w:trPr>
        <w:tc>
          <w:tcPr>
            <w:tcW w:w="47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b/>
              </w:rPr>
            </w:pPr>
            <w:proofErr w:type="spellStart"/>
            <w:r w:rsidRPr="002C1EA6">
              <w:rPr>
                <w:rFonts w:ascii="Sylfaen" w:hAnsi="Sylfaen"/>
                <w:b/>
              </w:rPr>
              <w:t>Տեխնիկական</w:t>
            </w:r>
            <w:proofErr w:type="spellEnd"/>
            <w:r w:rsidRPr="002C1EA6">
              <w:rPr>
                <w:rFonts w:ascii="Sylfaen" w:hAnsi="Sylfaen"/>
                <w:b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/>
              </w:rPr>
              <w:t>մասնագրեր</w:t>
            </w:r>
            <w:proofErr w:type="spellEnd"/>
            <w:r w:rsidRPr="002C1EA6">
              <w:rPr>
                <w:rFonts w:ascii="Sylfaen" w:hAnsi="Sylfaen"/>
                <w:b/>
              </w:rPr>
              <w:t xml:space="preserve"> (ՏՄ)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b/>
              </w:rPr>
            </w:pPr>
            <w:proofErr w:type="spellStart"/>
            <w:r w:rsidRPr="002C1EA6">
              <w:rPr>
                <w:rFonts w:ascii="Sylfaen" w:hAnsi="Sylfaen"/>
                <w:b/>
              </w:rPr>
              <w:t>Պահանջվող</w:t>
            </w:r>
            <w:proofErr w:type="spellEnd"/>
            <w:r w:rsidRPr="002C1EA6">
              <w:rPr>
                <w:rFonts w:ascii="Sylfaen" w:hAnsi="Sylfaen"/>
                <w:b/>
              </w:rPr>
              <w:t xml:space="preserve"> ՏՄ</w:t>
            </w:r>
          </w:p>
        </w:tc>
      </w:tr>
      <w:tr w:rsidR="002B2812" w:rsidRPr="002C1EA6" w:rsidTr="0089210D">
        <w:trPr>
          <w:trHeight w:val="70"/>
        </w:trPr>
        <w:tc>
          <w:tcPr>
            <w:tcW w:w="10530" w:type="dxa"/>
            <w:gridSpan w:val="2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b/>
              </w:rPr>
            </w:pPr>
            <w:proofErr w:type="spellStart"/>
            <w:r w:rsidRPr="002C1EA6">
              <w:rPr>
                <w:rFonts w:ascii="Sylfaen" w:hAnsi="Sylfaen"/>
                <w:b/>
              </w:rPr>
              <w:t>Ավտոմեքենայի</w:t>
            </w:r>
            <w:proofErr w:type="spellEnd"/>
            <w:r w:rsidRPr="002C1EA6">
              <w:rPr>
                <w:rFonts w:ascii="Sylfaen" w:hAnsi="Sylfaen"/>
                <w:b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/>
              </w:rPr>
              <w:t>տեխնիկական</w:t>
            </w:r>
            <w:proofErr w:type="spellEnd"/>
            <w:r w:rsidRPr="002C1EA6">
              <w:rPr>
                <w:rFonts w:ascii="Sylfaen" w:hAnsi="Sylfaen"/>
                <w:b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/>
              </w:rPr>
              <w:t>բնութագիր</w:t>
            </w:r>
            <w:proofErr w:type="spellEnd"/>
            <w:r w:rsidRPr="002C1EA6">
              <w:rPr>
                <w:rFonts w:ascii="Sylfaen" w:hAnsi="Sylfaen"/>
                <w:b/>
              </w:rPr>
              <w:t xml:space="preserve"> </w:t>
            </w:r>
          </w:p>
        </w:tc>
      </w:tr>
      <w:tr w:rsidR="002B2812" w:rsidRPr="002C1EA6" w:rsidTr="0089210D">
        <w:trPr>
          <w:trHeight w:val="70"/>
        </w:trPr>
        <w:tc>
          <w:tcPr>
            <w:tcW w:w="477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Արտադրման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տարեթիվը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</w:p>
        </w:tc>
        <w:tc>
          <w:tcPr>
            <w:tcW w:w="576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</w:rPr>
            </w:pPr>
            <w:r w:rsidRPr="002C1EA6">
              <w:rPr>
                <w:rFonts w:ascii="Sylfaen" w:hAnsi="Sylfaen"/>
              </w:rPr>
              <w:t>2024-2025 թ.</w:t>
            </w:r>
          </w:p>
        </w:tc>
      </w:tr>
      <w:tr w:rsidR="002B2812" w:rsidRPr="002C1EA6" w:rsidTr="0089210D">
        <w:trPr>
          <w:trHeight w:val="70"/>
        </w:trPr>
        <w:tc>
          <w:tcPr>
            <w:tcW w:w="477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Անիվային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ֆորմուլա</w:t>
            </w:r>
            <w:proofErr w:type="spellEnd"/>
          </w:p>
        </w:tc>
        <w:tc>
          <w:tcPr>
            <w:tcW w:w="576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</w:rPr>
            </w:pPr>
            <w:r w:rsidRPr="002C1EA6">
              <w:rPr>
                <w:rFonts w:ascii="Sylfaen" w:hAnsi="Sylfaen"/>
              </w:rPr>
              <w:t>6x4</w:t>
            </w:r>
          </w:p>
        </w:tc>
      </w:tr>
      <w:tr w:rsidR="002B2812" w:rsidRPr="002C1EA6" w:rsidTr="0089210D">
        <w:trPr>
          <w:trHeight w:val="70"/>
        </w:trPr>
        <w:tc>
          <w:tcPr>
            <w:tcW w:w="477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Շարժիչի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տեսակը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</w:p>
        </w:tc>
        <w:tc>
          <w:tcPr>
            <w:tcW w:w="576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Դիզելային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</w:p>
        </w:tc>
      </w:tr>
      <w:tr w:rsidR="002B2812" w:rsidRPr="002C1EA6" w:rsidTr="0089210D">
        <w:trPr>
          <w:trHeight w:val="64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B2812" w:rsidRPr="002C1EA6" w:rsidRDefault="002B2812" w:rsidP="0089210D">
            <w:pPr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Բնապահպանական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չափորոշիչ</w:t>
            </w:r>
            <w:proofErr w:type="spellEnd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Բնապահպանական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դաս</w:t>
            </w:r>
            <w:proofErr w:type="spellEnd"/>
            <w:r w:rsidRPr="002C1EA6">
              <w:rPr>
                <w:rFonts w:ascii="Sylfaen" w:hAnsi="Sylfaen"/>
              </w:rPr>
              <w:t xml:space="preserve"> 5</w:t>
            </w:r>
          </w:p>
        </w:tc>
      </w:tr>
      <w:tr w:rsidR="002B2812" w:rsidRPr="002C1EA6" w:rsidTr="0089210D">
        <w:trPr>
          <w:trHeight w:val="70"/>
        </w:trPr>
        <w:tc>
          <w:tcPr>
            <w:tcW w:w="477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Շարժիչի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նոմինալ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հզորությունը</w:t>
            </w:r>
            <w:proofErr w:type="spellEnd"/>
            <w:r w:rsidRPr="002C1EA6">
              <w:rPr>
                <w:rFonts w:ascii="Sylfaen" w:hAnsi="Sylfaen"/>
              </w:rPr>
              <w:t xml:space="preserve">՝ </w:t>
            </w:r>
            <w:proofErr w:type="spellStart"/>
            <w:r w:rsidRPr="002C1EA6">
              <w:rPr>
                <w:rFonts w:ascii="Sylfaen" w:hAnsi="Sylfaen"/>
              </w:rPr>
              <w:t>ձ.ուժ</w:t>
            </w:r>
            <w:proofErr w:type="spellEnd"/>
            <w:r w:rsidRPr="002C1EA6">
              <w:rPr>
                <w:rFonts w:ascii="Sylfaen" w:hAnsi="Sylfaen"/>
              </w:rPr>
              <w:t>.</w:t>
            </w:r>
          </w:p>
        </w:tc>
        <w:tc>
          <w:tcPr>
            <w:tcW w:w="576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Առնվազն</w:t>
            </w:r>
            <w:proofErr w:type="spellEnd"/>
            <w:r w:rsidRPr="002C1EA6">
              <w:rPr>
                <w:rFonts w:ascii="Sylfaen" w:hAnsi="Sylfaen"/>
              </w:rPr>
              <w:t xml:space="preserve"> 260 </w:t>
            </w:r>
          </w:p>
        </w:tc>
      </w:tr>
      <w:tr w:rsidR="002B2812" w:rsidRPr="002C1EA6" w:rsidTr="0089210D">
        <w:trPr>
          <w:trHeight w:val="70"/>
        </w:trPr>
        <w:tc>
          <w:tcPr>
            <w:tcW w:w="477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Փոխանցման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տուփը</w:t>
            </w:r>
            <w:proofErr w:type="spellEnd"/>
          </w:p>
        </w:tc>
        <w:tc>
          <w:tcPr>
            <w:tcW w:w="576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Մեխանիկական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</w:p>
        </w:tc>
      </w:tr>
      <w:tr w:rsidR="002B2812" w:rsidRPr="002C1EA6" w:rsidTr="0089210D">
        <w:trPr>
          <w:trHeight w:val="70"/>
        </w:trPr>
        <w:tc>
          <w:tcPr>
            <w:tcW w:w="477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Փոխանցումների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քանակը</w:t>
            </w:r>
            <w:proofErr w:type="spellEnd"/>
            <w:r w:rsidRPr="002C1EA6">
              <w:rPr>
                <w:rFonts w:ascii="Sylfaen" w:hAnsi="Sylfaen"/>
              </w:rPr>
              <w:t xml:space="preserve">՝ </w:t>
            </w:r>
            <w:proofErr w:type="spellStart"/>
            <w:r w:rsidRPr="002C1EA6">
              <w:rPr>
                <w:rFonts w:ascii="Sylfaen" w:hAnsi="Sylfaen"/>
              </w:rPr>
              <w:t>առաջ</w:t>
            </w:r>
            <w:proofErr w:type="spellEnd"/>
            <w:r w:rsidRPr="002C1EA6">
              <w:rPr>
                <w:rFonts w:ascii="Sylfaen" w:hAnsi="Sylfaen"/>
              </w:rPr>
              <w:t xml:space="preserve"> / </w:t>
            </w:r>
            <w:proofErr w:type="spellStart"/>
            <w:r w:rsidRPr="002C1EA6">
              <w:rPr>
                <w:rFonts w:ascii="Sylfaen" w:hAnsi="Sylfaen"/>
              </w:rPr>
              <w:t>ետ</w:t>
            </w:r>
            <w:proofErr w:type="spellEnd"/>
          </w:p>
        </w:tc>
        <w:tc>
          <w:tcPr>
            <w:tcW w:w="576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Առնվազն</w:t>
            </w:r>
            <w:proofErr w:type="spellEnd"/>
            <w:r w:rsidRPr="002C1EA6">
              <w:rPr>
                <w:rFonts w:ascii="Sylfaen" w:hAnsi="Sylfaen"/>
              </w:rPr>
              <w:t xml:space="preserve"> 8 / 1  </w:t>
            </w:r>
          </w:p>
        </w:tc>
      </w:tr>
      <w:tr w:rsidR="002B2812" w:rsidRPr="002C1EA6" w:rsidTr="0089210D">
        <w:trPr>
          <w:trHeight w:val="70"/>
        </w:trPr>
        <w:tc>
          <w:tcPr>
            <w:tcW w:w="477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Վարորդի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խցիկը</w:t>
            </w:r>
            <w:proofErr w:type="spellEnd"/>
          </w:p>
        </w:tc>
        <w:tc>
          <w:tcPr>
            <w:tcW w:w="576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Ստանդարտ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համալրում</w:t>
            </w:r>
            <w:proofErr w:type="spellEnd"/>
          </w:p>
        </w:tc>
      </w:tr>
      <w:tr w:rsidR="002B2812" w:rsidRPr="002C1EA6" w:rsidTr="0089210D">
        <w:trPr>
          <w:trHeight w:val="70"/>
        </w:trPr>
        <w:tc>
          <w:tcPr>
            <w:tcW w:w="4770" w:type="dxa"/>
            <w:shd w:val="clear" w:color="auto" w:fill="FFFFFF" w:themeFill="background1"/>
          </w:tcPr>
          <w:p w:rsidR="002B2812" w:rsidRPr="002C1EA6" w:rsidRDefault="002B2812" w:rsidP="0089210D">
            <w:pPr>
              <w:jc w:val="both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Երաշխիք</w:t>
            </w:r>
            <w:proofErr w:type="spellEnd"/>
            <w:r w:rsidRPr="002C1EA6">
              <w:rPr>
                <w:rFonts w:ascii="Sylfaen" w:hAnsi="Sylfaen"/>
              </w:rPr>
              <w:t xml:space="preserve">՝ </w:t>
            </w:r>
            <w:proofErr w:type="spellStart"/>
            <w:r w:rsidRPr="002C1EA6">
              <w:rPr>
                <w:rFonts w:ascii="Sylfaen" w:hAnsi="Sylfaen"/>
              </w:rPr>
              <w:t>տարի</w:t>
            </w:r>
            <w:proofErr w:type="spellEnd"/>
            <w:r w:rsidRPr="002C1EA6">
              <w:rPr>
                <w:rFonts w:ascii="Sylfaen" w:hAnsi="Sylfaen"/>
              </w:rPr>
              <w:t xml:space="preserve"> / </w:t>
            </w:r>
            <w:proofErr w:type="spellStart"/>
            <w:r w:rsidRPr="002C1EA6">
              <w:rPr>
                <w:rFonts w:ascii="Sylfaen" w:hAnsi="Sylfaen"/>
              </w:rPr>
              <w:t>կմ</w:t>
            </w:r>
            <w:proofErr w:type="spellEnd"/>
          </w:p>
        </w:tc>
        <w:tc>
          <w:tcPr>
            <w:tcW w:w="5760" w:type="dxa"/>
            <w:shd w:val="clear" w:color="auto" w:fill="FFFFFF" w:themeFill="background1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</w:rPr>
            </w:pPr>
            <w:r w:rsidRPr="002C1EA6">
              <w:rPr>
                <w:rFonts w:ascii="Sylfaen" w:hAnsi="Sylfaen"/>
              </w:rPr>
              <w:t xml:space="preserve">2 / 75.000 </w:t>
            </w:r>
          </w:p>
        </w:tc>
      </w:tr>
      <w:tr w:rsidR="002B2812" w:rsidRPr="002C1EA6" w:rsidTr="0089210D">
        <w:trPr>
          <w:trHeight w:val="70"/>
        </w:trPr>
        <w:tc>
          <w:tcPr>
            <w:tcW w:w="4770" w:type="dxa"/>
            <w:vMerge w:val="restart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Երաշխիքի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մեջ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ներառվող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սարքերը</w:t>
            </w:r>
            <w:proofErr w:type="spellEnd"/>
            <w:r w:rsidRPr="002C1EA6">
              <w:rPr>
                <w:rFonts w:ascii="Sylfaen" w:hAnsi="Sylfaen"/>
              </w:rPr>
              <w:t xml:space="preserve">, </w:t>
            </w:r>
            <w:proofErr w:type="spellStart"/>
            <w:r w:rsidRPr="002C1EA6">
              <w:rPr>
                <w:rFonts w:ascii="Sylfaen" w:hAnsi="Sylfaen"/>
              </w:rPr>
              <w:t>սարքավորումները</w:t>
            </w:r>
            <w:proofErr w:type="spellEnd"/>
            <w:r w:rsidRPr="002C1EA6">
              <w:rPr>
                <w:rFonts w:ascii="Sylfaen" w:hAnsi="Sylfaen"/>
              </w:rPr>
              <w:t xml:space="preserve"> և </w:t>
            </w:r>
            <w:proofErr w:type="spellStart"/>
            <w:r w:rsidRPr="002C1EA6">
              <w:rPr>
                <w:rFonts w:ascii="Sylfaen" w:hAnsi="Sylfaen"/>
              </w:rPr>
              <w:t>հանգույցները</w:t>
            </w:r>
            <w:proofErr w:type="spellEnd"/>
          </w:p>
        </w:tc>
        <w:tc>
          <w:tcPr>
            <w:tcW w:w="5760" w:type="dxa"/>
            <w:shd w:val="clear" w:color="auto" w:fill="FFFFFF" w:themeFill="background1"/>
          </w:tcPr>
          <w:p w:rsidR="002B2812" w:rsidRPr="002C1EA6" w:rsidRDefault="002B2812" w:rsidP="0089210D">
            <w:pPr>
              <w:tabs>
                <w:tab w:val="right" w:pos="6060"/>
              </w:tabs>
              <w:jc w:val="center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Շարժիչ</w:t>
            </w:r>
            <w:proofErr w:type="spellEnd"/>
          </w:p>
        </w:tc>
      </w:tr>
      <w:tr w:rsidR="002B2812" w:rsidRPr="002C1EA6" w:rsidTr="0089210D">
        <w:trPr>
          <w:trHeight w:val="70"/>
        </w:trPr>
        <w:tc>
          <w:tcPr>
            <w:tcW w:w="4770" w:type="dxa"/>
            <w:vMerge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:rsidR="002B2812" w:rsidRPr="002C1EA6" w:rsidRDefault="002B2812" w:rsidP="0089210D">
            <w:pPr>
              <w:tabs>
                <w:tab w:val="right" w:pos="6060"/>
              </w:tabs>
              <w:jc w:val="center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Շարժիչի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մեկնարկիչ</w:t>
            </w:r>
            <w:proofErr w:type="spellEnd"/>
          </w:p>
        </w:tc>
      </w:tr>
      <w:tr w:rsidR="002B2812" w:rsidRPr="002C1EA6" w:rsidTr="0089210D">
        <w:trPr>
          <w:trHeight w:val="70"/>
        </w:trPr>
        <w:tc>
          <w:tcPr>
            <w:tcW w:w="4770" w:type="dxa"/>
            <w:vMerge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:rsidR="002B2812" w:rsidRPr="002C1EA6" w:rsidRDefault="002B2812" w:rsidP="0089210D">
            <w:pPr>
              <w:tabs>
                <w:tab w:val="right" w:pos="6060"/>
              </w:tabs>
              <w:jc w:val="center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Կամրջակներ</w:t>
            </w:r>
            <w:proofErr w:type="spellEnd"/>
          </w:p>
        </w:tc>
      </w:tr>
      <w:tr w:rsidR="002B2812" w:rsidRPr="002C1EA6" w:rsidTr="0089210D">
        <w:trPr>
          <w:trHeight w:val="70"/>
        </w:trPr>
        <w:tc>
          <w:tcPr>
            <w:tcW w:w="4770" w:type="dxa"/>
            <w:vMerge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:rsidR="002B2812" w:rsidRPr="002C1EA6" w:rsidRDefault="002B2812" w:rsidP="0089210D">
            <w:pPr>
              <w:tabs>
                <w:tab w:val="right" w:pos="6060"/>
              </w:tabs>
              <w:jc w:val="center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Փոխանցման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տուփ</w:t>
            </w:r>
            <w:proofErr w:type="spellEnd"/>
          </w:p>
        </w:tc>
      </w:tr>
      <w:tr w:rsidR="002B2812" w:rsidRPr="002C1EA6" w:rsidTr="0089210D">
        <w:trPr>
          <w:trHeight w:val="70"/>
        </w:trPr>
        <w:tc>
          <w:tcPr>
            <w:tcW w:w="4770" w:type="dxa"/>
            <w:vMerge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:rsidR="002B2812" w:rsidRPr="002C1EA6" w:rsidRDefault="002B2812" w:rsidP="0089210D">
            <w:pPr>
              <w:tabs>
                <w:tab w:val="right" w:pos="6060"/>
              </w:tabs>
              <w:jc w:val="center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Էլեկտրագեներատոր</w:t>
            </w:r>
            <w:proofErr w:type="spellEnd"/>
            <w:r w:rsidRPr="002C1EA6">
              <w:rPr>
                <w:rFonts w:ascii="Sylfaen" w:hAnsi="Sylfaen"/>
              </w:rPr>
              <w:t xml:space="preserve"> (</w:t>
            </w:r>
            <w:proofErr w:type="spellStart"/>
            <w:r w:rsidRPr="002C1EA6">
              <w:rPr>
                <w:rFonts w:ascii="Sylfaen" w:hAnsi="Sylfaen"/>
              </w:rPr>
              <w:t>դինամո</w:t>
            </w:r>
            <w:proofErr w:type="spellEnd"/>
            <w:r w:rsidRPr="002C1EA6">
              <w:rPr>
                <w:rFonts w:ascii="Sylfaen" w:hAnsi="Sylfaen"/>
              </w:rPr>
              <w:t>)</w:t>
            </w:r>
          </w:p>
        </w:tc>
      </w:tr>
      <w:tr w:rsidR="002B2812" w:rsidRPr="002C1EA6" w:rsidTr="0089210D">
        <w:trPr>
          <w:trHeight w:val="70"/>
        </w:trPr>
        <w:tc>
          <w:tcPr>
            <w:tcW w:w="4770" w:type="dxa"/>
            <w:vMerge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:rsidR="002B2812" w:rsidRPr="002C1EA6" w:rsidRDefault="002B2812" w:rsidP="0089210D">
            <w:pPr>
              <w:tabs>
                <w:tab w:val="right" w:pos="6060"/>
              </w:tabs>
              <w:jc w:val="center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Ղեկի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հիդրավլիկ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համակարգ</w:t>
            </w:r>
            <w:proofErr w:type="spellEnd"/>
          </w:p>
        </w:tc>
      </w:tr>
      <w:tr w:rsidR="002B2812" w:rsidRPr="002C1EA6" w:rsidTr="0089210D">
        <w:trPr>
          <w:trHeight w:val="70"/>
        </w:trPr>
        <w:tc>
          <w:tcPr>
            <w:tcW w:w="4770" w:type="dxa"/>
            <w:vMerge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:rsidR="002B2812" w:rsidRPr="002C1EA6" w:rsidRDefault="002B2812" w:rsidP="0089210D">
            <w:pPr>
              <w:tabs>
                <w:tab w:val="right" w:pos="6060"/>
              </w:tabs>
              <w:jc w:val="center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Հզորությունների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փոփոխության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տուփ</w:t>
            </w:r>
            <w:proofErr w:type="spellEnd"/>
            <w:r w:rsidRPr="002C1EA6">
              <w:rPr>
                <w:rFonts w:ascii="Sylfaen" w:hAnsi="Sylfaen"/>
              </w:rPr>
              <w:t xml:space="preserve"> (КОМ)</w:t>
            </w:r>
          </w:p>
        </w:tc>
      </w:tr>
      <w:tr w:rsidR="002B2812" w:rsidRPr="002C1EA6" w:rsidTr="0089210D">
        <w:trPr>
          <w:trHeight w:val="70"/>
        </w:trPr>
        <w:tc>
          <w:tcPr>
            <w:tcW w:w="4770" w:type="dxa"/>
            <w:vMerge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:rsidR="002B2812" w:rsidRPr="002C1EA6" w:rsidRDefault="002B2812" w:rsidP="0089210D">
            <w:pPr>
              <w:tabs>
                <w:tab w:val="right" w:pos="6060"/>
              </w:tabs>
              <w:jc w:val="center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Հիդրավլիկ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համակարգ</w:t>
            </w:r>
            <w:proofErr w:type="spellEnd"/>
            <w:r w:rsidRPr="002C1EA6">
              <w:rPr>
                <w:rFonts w:ascii="Sylfaen" w:hAnsi="Sylfaen"/>
              </w:rPr>
              <w:t xml:space="preserve">՝ </w:t>
            </w:r>
            <w:proofErr w:type="spellStart"/>
            <w:r w:rsidRPr="002C1EA6">
              <w:rPr>
                <w:rFonts w:ascii="Sylfaen" w:hAnsi="Sylfaen"/>
              </w:rPr>
              <w:t>պոմպեր</w:t>
            </w:r>
            <w:proofErr w:type="spellEnd"/>
            <w:r w:rsidRPr="002C1EA6">
              <w:rPr>
                <w:rFonts w:ascii="Sylfaen" w:hAnsi="Sylfaen"/>
              </w:rPr>
              <w:t xml:space="preserve">, </w:t>
            </w:r>
            <w:proofErr w:type="spellStart"/>
            <w:r w:rsidRPr="002C1EA6">
              <w:rPr>
                <w:rFonts w:ascii="Sylfaen" w:hAnsi="Sylfaen"/>
              </w:rPr>
              <w:t>հանգույցներ</w:t>
            </w:r>
            <w:proofErr w:type="spellEnd"/>
            <w:r w:rsidRPr="002C1EA6">
              <w:rPr>
                <w:rFonts w:ascii="Sylfaen" w:hAnsi="Sylfaen"/>
              </w:rPr>
              <w:t xml:space="preserve"> (</w:t>
            </w:r>
            <w:proofErr w:type="spellStart"/>
            <w:r w:rsidRPr="002C1EA6">
              <w:rPr>
                <w:rFonts w:ascii="Sylfaen" w:hAnsi="Sylfaen"/>
              </w:rPr>
              <w:t>առանց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ռետինե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խողովակների</w:t>
            </w:r>
            <w:proofErr w:type="spellEnd"/>
            <w:r w:rsidRPr="002C1EA6">
              <w:rPr>
                <w:rFonts w:ascii="Sylfaen" w:hAnsi="Sylfaen"/>
              </w:rPr>
              <w:t>)</w:t>
            </w:r>
          </w:p>
        </w:tc>
      </w:tr>
      <w:tr w:rsidR="002B2812" w:rsidRPr="002C1EA6" w:rsidTr="0089210D">
        <w:trPr>
          <w:trHeight w:val="70"/>
        </w:trPr>
        <w:tc>
          <w:tcPr>
            <w:tcW w:w="4770" w:type="dxa"/>
            <w:vMerge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:rsidR="002B2812" w:rsidRPr="002C1EA6" w:rsidRDefault="002B2812" w:rsidP="0089210D">
            <w:pPr>
              <w:tabs>
                <w:tab w:val="right" w:pos="6060"/>
              </w:tabs>
              <w:jc w:val="center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Վառելիքի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պոմպ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</w:p>
        </w:tc>
      </w:tr>
      <w:tr w:rsidR="002B2812" w:rsidRPr="002C1EA6" w:rsidTr="0089210D">
        <w:trPr>
          <w:trHeight w:val="70"/>
        </w:trPr>
        <w:tc>
          <w:tcPr>
            <w:tcW w:w="4770" w:type="dxa"/>
            <w:vMerge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:rsidR="002B2812" w:rsidRPr="002C1EA6" w:rsidRDefault="002B2812" w:rsidP="0089210D">
            <w:pPr>
              <w:tabs>
                <w:tab w:val="right" w:pos="6060"/>
              </w:tabs>
              <w:jc w:val="center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Ցուցիչների</w:t>
            </w:r>
            <w:proofErr w:type="spellEnd"/>
            <w:r w:rsidRPr="002C1EA6">
              <w:rPr>
                <w:rFonts w:ascii="Sylfaen" w:hAnsi="Sylfaen"/>
              </w:rPr>
              <w:t xml:space="preserve"> և </w:t>
            </w:r>
            <w:proofErr w:type="spellStart"/>
            <w:r w:rsidRPr="002C1EA6">
              <w:rPr>
                <w:rFonts w:ascii="Sylfaen" w:hAnsi="Sylfaen"/>
              </w:rPr>
              <w:t>կառավարման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վահանակ</w:t>
            </w:r>
            <w:proofErr w:type="spellEnd"/>
          </w:p>
        </w:tc>
      </w:tr>
      <w:tr w:rsidR="002B2812" w:rsidRPr="002C1EA6" w:rsidTr="0089210D">
        <w:trPr>
          <w:trHeight w:val="70"/>
        </w:trPr>
        <w:tc>
          <w:tcPr>
            <w:tcW w:w="4770" w:type="dxa"/>
            <w:vMerge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:rsidR="002B2812" w:rsidRPr="002C1EA6" w:rsidRDefault="002B2812" w:rsidP="0089210D">
            <w:pPr>
              <w:tabs>
                <w:tab w:val="right" w:pos="6060"/>
              </w:tabs>
              <w:jc w:val="center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Հովացման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համակարգի</w:t>
            </w:r>
            <w:proofErr w:type="spellEnd"/>
            <w:r w:rsidRPr="002C1EA6">
              <w:rPr>
                <w:rFonts w:ascii="Sylfaen" w:hAnsi="Sylfaen"/>
              </w:rPr>
              <w:t xml:space="preserve"> և </w:t>
            </w:r>
            <w:proofErr w:type="spellStart"/>
            <w:r w:rsidRPr="002C1EA6">
              <w:rPr>
                <w:rFonts w:ascii="Sylfaen" w:hAnsi="Sylfaen"/>
              </w:rPr>
              <w:t>ջրցան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համակարգի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պոմպեր</w:t>
            </w:r>
            <w:proofErr w:type="spellEnd"/>
          </w:p>
        </w:tc>
      </w:tr>
      <w:tr w:rsidR="002B2812" w:rsidRPr="002C1EA6" w:rsidTr="0089210D">
        <w:tc>
          <w:tcPr>
            <w:tcW w:w="10530" w:type="dxa"/>
            <w:gridSpan w:val="2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b/>
              </w:rPr>
            </w:pPr>
            <w:proofErr w:type="spellStart"/>
            <w:r w:rsidRPr="002C1EA6">
              <w:rPr>
                <w:rFonts w:ascii="Sylfaen" w:hAnsi="Sylfaen"/>
                <w:b/>
              </w:rPr>
              <w:t>Ռեագենտների</w:t>
            </w:r>
            <w:proofErr w:type="spellEnd"/>
            <w:r w:rsidRPr="002C1EA6">
              <w:rPr>
                <w:rFonts w:ascii="Sylfaen" w:hAnsi="Sylfaen"/>
                <w:b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/>
              </w:rPr>
              <w:t>խառնող</w:t>
            </w:r>
            <w:proofErr w:type="spellEnd"/>
            <w:r w:rsidRPr="002C1EA6">
              <w:rPr>
                <w:rFonts w:ascii="Sylfaen" w:hAnsi="Sylfaen"/>
                <w:b/>
              </w:rPr>
              <w:t xml:space="preserve"> և </w:t>
            </w:r>
            <w:proofErr w:type="spellStart"/>
            <w:r w:rsidRPr="002C1EA6">
              <w:rPr>
                <w:rFonts w:ascii="Sylfaen" w:hAnsi="Sylfaen"/>
                <w:b/>
              </w:rPr>
              <w:t>բաշխիչ</w:t>
            </w:r>
            <w:proofErr w:type="spellEnd"/>
            <w:r w:rsidRPr="002C1EA6">
              <w:rPr>
                <w:rFonts w:ascii="Sylfaen" w:hAnsi="Sylfaen"/>
                <w:b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/>
              </w:rPr>
              <w:t>սարքավորումներ</w:t>
            </w:r>
            <w:proofErr w:type="spellEnd"/>
            <w:r w:rsidRPr="002C1EA6">
              <w:rPr>
                <w:rFonts w:ascii="Sylfaen" w:hAnsi="Sylfaen"/>
                <w:b/>
              </w:rPr>
              <w:t xml:space="preserve"> /</w:t>
            </w:r>
            <w:proofErr w:type="spellStart"/>
            <w:r w:rsidRPr="002C1EA6">
              <w:rPr>
                <w:rFonts w:ascii="Sylfaen" w:hAnsi="Sylfaen"/>
                <w:b/>
              </w:rPr>
              <w:t>հետևի</w:t>
            </w:r>
            <w:proofErr w:type="spellEnd"/>
            <w:r w:rsidRPr="002C1EA6">
              <w:rPr>
                <w:rFonts w:ascii="Sylfaen" w:hAnsi="Sylfaen"/>
                <w:b/>
              </w:rPr>
              <w:t>/</w:t>
            </w:r>
          </w:p>
        </w:tc>
      </w:tr>
      <w:tr w:rsidR="002B2812" w:rsidRPr="002C1EA6" w:rsidTr="0089210D">
        <w:tc>
          <w:tcPr>
            <w:tcW w:w="4770" w:type="dxa"/>
          </w:tcPr>
          <w:p w:rsidR="002B2812" w:rsidRPr="002C1EA6" w:rsidRDefault="002B2812" w:rsidP="0089210D">
            <w:pPr>
              <w:jc w:val="both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Բաշխման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լայնությունը</w:t>
            </w:r>
            <w:proofErr w:type="spellEnd"/>
            <w:r w:rsidRPr="002C1EA6">
              <w:rPr>
                <w:rFonts w:ascii="Sylfaen" w:hAnsi="Sylfaen"/>
              </w:rPr>
              <w:t>՝ մ</w:t>
            </w:r>
          </w:p>
        </w:tc>
        <w:tc>
          <w:tcPr>
            <w:tcW w:w="5760" w:type="dxa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</w:rPr>
            </w:pPr>
            <w:r w:rsidRPr="002C1EA6">
              <w:rPr>
                <w:rFonts w:ascii="Sylfaen" w:hAnsi="Sylfaen"/>
              </w:rPr>
              <w:t>4-9</w:t>
            </w:r>
          </w:p>
        </w:tc>
      </w:tr>
      <w:tr w:rsidR="002B2812" w:rsidRPr="002C1EA6" w:rsidTr="0089210D">
        <w:tc>
          <w:tcPr>
            <w:tcW w:w="4770" w:type="dxa"/>
          </w:tcPr>
          <w:p w:rsidR="002B2812" w:rsidRPr="002C1EA6" w:rsidRDefault="002B2812" w:rsidP="0089210D">
            <w:pPr>
              <w:jc w:val="both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Բաշխվող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իներտ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նյութերի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քանակը</w:t>
            </w:r>
            <w:proofErr w:type="spellEnd"/>
            <w:r w:rsidRPr="002C1EA6">
              <w:rPr>
                <w:rFonts w:ascii="Sylfaen" w:hAnsi="Sylfaen"/>
              </w:rPr>
              <w:t>՝ գ/մ2</w:t>
            </w:r>
          </w:p>
        </w:tc>
        <w:tc>
          <w:tcPr>
            <w:tcW w:w="5760" w:type="dxa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</w:rPr>
            </w:pPr>
            <w:r w:rsidRPr="002C1EA6">
              <w:rPr>
                <w:rFonts w:ascii="Sylfaen" w:hAnsi="Sylfaen"/>
              </w:rPr>
              <w:t>100-400</w:t>
            </w:r>
          </w:p>
        </w:tc>
      </w:tr>
      <w:tr w:rsidR="002B2812" w:rsidRPr="002C1EA6" w:rsidTr="0089210D">
        <w:tc>
          <w:tcPr>
            <w:tcW w:w="4770" w:type="dxa"/>
          </w:tcPr>
          <w:p w:rsidR="002B2812" w:rsidRPr="002C1EA6" w:rsidRDefault="002B2812" w:rsidP="0089210D">
            <w:pPr>
              <w:jc w:val="both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Կոնտեյներ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ներբեռնվող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նյութերի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զանգված</w:t>
            </w:r>
            <w:proofErr w:type="spellEnd"/>
            <w:r w:rsidRPr="002C1EA6">
              <w:rPr>
                <w:rFonts w:ascii="Sylfaen" w:hAnsi="Sylfaen"/>
              </w:rPr>
              <w:t xml:space="preserve">՝ </w:t>
            </w:r>
            <w:proofErr w:type="spellStart"/>
            <w:r w:rsidRPr="002C1EA6">
              <w:rPr>
                <w:rFonts w:ascii="Sylfaen" w:hAnsi="Sylfaen"/>
              </w:rPr>
              <w:t>կգ</w:t>
            </w:r>
            <w:proofErr w:type="spellEnd"/>
          </w:p>
        </w:tc>
        <w:tc>
          <w:tcPr>
            <w:tcW w:w="5760" w:type="dxa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</w:rPr>
            </w:pPr>
            <w:r w:rsidRPr="002C1EA6">
              <w:rPr>
                <w:rFonts w:ascii="Sylfaen" w:hAnsi="Sylfaen"/>
              </w:rPr>
              <w:t>13000-15000</w:t>
            </w:r>
          </w:p>
        </w:tc>
      </w:tr>
      <w:tr w:rsidR="002B2812" w:rsidRPr="002C1EA6" w:rsidTr="0089210D">
        <w:trPr>
          <w:trHeight w:val="70"/>
        </w:trPr>
        <w:tc>
          <w:tcPr>
            <w:tcW w:w="10530" w:type="dxa"/>
            <w:gridSpan w:val="2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b/>
              </w:rPr>
            </w:pPr>
            <w:proofErr w:type="spellStart"/>
            <w:r w:rsidRPr="002C1EA6">
              <w:rPr>
                <w:rFonts w:ascii="Sylfaen" w:hAnsi="Sylfaen"/>
                <w:b/>
              </w:rPr>
              <w:t>Ջրցան</w:t>
            </w:r>
            <w:proofErr w:type="spellEnd"/>
            <w:r w:rsidRPr="002C1EA6">
              <w:rPr>
                <w:rFonts w:ascii="Sylfaen" w:hAnsi="Sylfaen"/>
                <w:b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/>
              </w:rPr>
              <w:t>համակարգ</w:t>
            </w:r>
            <w:proofErr w:type="spellEnd"/>
          </w:p>
        </w:tc>
      </w:tr>
      <w:tr w:rsidR="002B2812" w:rsidRPr="002C1EA6" w:rsidTr="0089210D">
        <w:tc>
          <w:tcPr>
            <w:tcW w:w="4770" w:type="dxa"/>
          </w:tcPr>
          <w:p w:rsidR="002B2812" w:rsidRPr="002C1EA6" w:rsidRDefault="002B2812" w:rsidP="0089210D">
            <w:pPr>
              <w:jc w:val="both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Ջրցանի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աշխատանքային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լայնությունը</w:t>
            </w:r>
            <w:proofErr w:type="spellEnd"/>
            <w:r w:rsidRPr="002C1EA6">
              <w:rPr>
                <w:rFonts w:ascii="Sylfaen" w:hAnsi="Sylfaen"/>
              </w:rPr>
              <w:t>՝ մ</w:t>
            </w:r>
          </w:p>
        </w:tc>
        <w:tc>
          <w:tcPr>
            <w:tcW w:w="5760" w:type="dxa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</w:rPr>
            </w:pPr>
            <w:r w:rsidRPr="002C1EA6">
              <w:rPr>
                <w:rFonts w:ascii="Sylfaen" w:hAnsi="Sylfaen"/>
              </w:rPr>
              <w:t xml:space="preserve">8 (20) </w:t>
            </w:r>
          </w:p>
        </w:tc>
      </w:tr>
      <w:tr w:rsidR="002B2812" w:rsidRPr="002C1EA6" w:rsidTr="0089210D">
        <w:tc>
          <w:tcPr>
            <w:tcW w:w="4770" w:type="dxa"/>
          </w:tcPr>
          <w:p w:rsidR="002B2812" w:rsidRPr="002C1EA6" w:rsidRDefault="002B2812" w:rsidP="0089210D">
            <w:pPr>
              <w:jc w:val="both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Ջրի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բաքի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տարողությունը</w:t>
            </w:r>
            <w:proofErr w:type="spellEnd"/>
            <w:r w:rsidRPr="002C1EA6">
              <w:rPr>
                <w:rFonts w:ascii="Sylfaen" w:hAnsi="Sylfaen"/>
              </w:rPr>
              <w:t>՝ մ3</w:t>
            </w:r>
          </w:p>
        </w:tc>
        <w:tc>
          <w:tcPr>
            <w:tcW w:w="5760" w:type="dxa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</w:rPr>
            </w:pPr>
            <w:r w:rsidRPr="002C1EA6">
              <w:rPr>
                <w:rFonts w:ascii="Sylfaen" w:hAnsi="Sylfaen"/>
              </w:rPr>
              <w:t xml:space="preserve">12-14 </w:t>
            </w:r>
          </w:p>
        </w:tc>
      </w:tr>
      <w:tr w:rsidR="002B2812" w:rsidRPr="002C1EA6" w:rsidTr="0089210D">
        <w:trPr>
          <w:trHeight w:val="70"/>
        </w:trPr>
        <w:tc>
          <w:tcPr>
            <w:tcW w:w="10530" w:type="dxa"/>
            <w:gridSpan w:val="2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b/>
              </w:rPr>
            </w:pPr>
            <w:proofErr w:type="spellStart"/>
            <w:r w:rsidRPr="002C1EA6">
              <w:rPr>
                <w:rFonts w:ascii="Sylfaen" w:hAnsi="Sylfaen"/>
                <w:b/>
              </w:rPr>
              <w:t>Խոզանակ</w:t>
            </w:r>
            <w:proofErr w:type="spellEnd"/>
          </w:p>
        </w:tc>
      </w:tr>
      <w:tr w:rsidR="002B2812" w:rsidRPr="002C1EA6" w:rsidTr="0089210D">
        <w:tc>
          <w:tcPr>
            <w:tcW w:w="4770" w:type="dxa"/>
          </w:tcPr>
          <w:p w:rsidR="002B2812" w:rsidRPr="002C1EA6" w:rsidRDefault="002B2812" w:rsidP="0089210D">
            <w:pPr>
              <w:jc w:val="both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Տեղակայումը</w:t>
            </w:r>
            <w:proofErr w:type="spellEnd"/>
          </w:p>
        </w:tc>
        <w:tc>
          <w:tcPr>
            <w:tcW w:w="5760" w:type="dxa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Միջբազային</w:t>
            </w:r>
            <w:proofErr w:type="spellEnd"/>
          </w:p>
        </w:tc>
      </w:tr>
      <w:tr w:rsidR="002B2812" w:rsidRPr="002C1EA6" w:rsidTr="0089210D">
        <w:tc>
          <w:tcPr>
            <w:tcW w:w="4770" w:type="dxa"/>
          </w:tcPr>
          <w:p w:rsidR="002B2812" w:rsidRPr="002C1EA6" w:rsidRDefault="002B2812" w:rsidP="0089210D">
            <w:pPr>
              <w:jc w:val="both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Խոզանակի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աշխատանքային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լայնությունը</w:t>
            </w:r>
            <w:proofErr w:type="spellEnd"/>
            <w:r w:rsidRPr="002C1EA6">
              <w:rPr>
                <w:rFonts w:ascii="Sylfaen" w:hAnsi="Sylfaen"/>
              </w:rPr>
              <w:t>՝ մ</w:t>
            </w:r>
          </w:p>
        </w:tc>
        <w:tc>
          <w:tcPr>
            <w:tcW w:w="5760" w:type="dxa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</w:rPr>
            </w:pPr>
            <w:r w:rsidRPr="002C1EA6">
              <w:rPr>
                <w:rFonts w:ascii="Sylfaen" w:hAnsi="Sylfaen"/>
              </w:rPr>
              <w:t>2,3-2,6</w:t>
            </w:r>
          </w:p>
        </w:tc>
      </w:tr>
      <w:tr w:rsidR="002B2812" w:rsidRPr="002C1EA6" w:rsidTr="0089210D">
        <w:trPr>
          <w:trHeight w:val="64"/>
        </w:trPr>
        <w:tc>
          <w:tcPr>
            <w:tcW w:w="10530" w:type="dxa"/>
            <w:gridSpan w:val="2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b/>
              </w:rPr>
            </w:pPr>
            <w:proofErr w:type="spellStart"/>
            <w:r w:rsidRPr="002C1EA6">
              <w:rPr>
                <w:rFonts w:ascii="Sylfaen" w:hAnsi="Sylfaen"/>
                <w:b/>
              </w:rPr>
              <w:t>Կոմունալ</w:t>
            </w:r>
            <w:proofErr w:type="spellEnd"/>
            <w:r w:rsidRPr="002C1EA6">
              <w:rPr>
                <w:rFonts w:ascii="Sylfaen" w:hAnsi="Sylfaen"/>
                <w:b/>
              </w:rPr>
              <w:t xml:space="preserve"> </w:t>
            </w:r>
            <w:proofErr w:type="spellStart"/>
            <w:r w:rsidRPr="002C1EA6">
              <w:rPr>
                <w:rFonts w:ascii="Sylfaen" w:hAnsi="Sylfaen"/>
                <w:b/>
              </w:rPr>
              <w:t>հրիչ</w:t>
            </w:r>
            <w:proofErr w:type="spellEnd"/>
          </w:p>
        </w:tc>
      </w:tr>
      <w:tr w:rsidR="002B2812" w:rsidRPr="002C1EA6" w:rsidTr="0089210D">
        <w:tc>
          <w:tcPr>
            <w:tcW w:w="4770" w:type="dxa"/>
          </w:tcPr>
          <w:p w:rsidR="002B2812" w:rsidRPr="002C1EA6" w:rsidRDefault="002B2812" w:rsidP="0089210D">
            <w:pPr>
              <w:jc w:val="both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Նշանակությունը</w:t>
            </w:r>
            <w:proofErr w:type="spellEnd"/>
          </w:p>
        </w:tc>
        <w:tc>
          <w:tcPr>
            <w:tcW w:w="5760" w:type="dxa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Ձնահեռացման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</w:p>
        </w:tc>
      </w:tr>
      <w:tr w:rsidR="002B2812" w:rsidRPr="002C1EA6" w:rsidTr="0089210D">
        <w:tc>
          <w:tcPr>
            <w:tcW w:w="4770" w:type="dxa"/>
          </w:tcPr>
          <w:p w:rsidR="002B2812" w:rsidRPr="002C1EA6" w:rsidRDefault="002B2812" w:rsidP="0089210D">
            <w:pPr>
              <w:jc w:val="both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lastRenderedPageBreak/>
              <w:t>Աշխատանքային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լայնություն</w:t>
            </w:r>
            <w:proofErr w:type="spellEnd"/>
            <w:r w:rsidRPr="002C1EA6">
              <w:rPr>
                <w:rFonts w:ascii="Sylfaen" w:hAnsi="Sylfaen"/>
              </w:rPr>
              <w:t>՝ մ</w:t>
            </w:r>
          </w:p>
        </w:tc>
        <w:tc>
          <w:tcPr>
            <w:tcW w:w="5760" w:type="dxa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</w:rPr>
            </w:pPr>
            <w:r w:rsidRPr="002C1EA6">
              <w:rPr>
                <w:rFonts w:ascii="Sylfaen" w:hAnsi="Sylfaen"/>
              </w:rPr>
              <w:t xml:space="preserve">2,5 – 2,8 </w:t>
            </w:r>
          </w:p>
        </w:tc>
      </w:tr>
      <w:tr w:rsidR="002B2812" w:rsidRPr="002C1EA6" w:rsidTr="0089210D">
        <w:tc>
          <w:tcPr>
            <w:tcW w:w="4770" w:type="dxa"/>
          </w:tcPr>
          <w:p w:rsidR="002B2812" w:rsidRPr="002C1EA6" w:rsidRDefault="002B2812" w:rsidP="0089210D">
            <w:pPr>
              <w:jc w:val="both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Մասսան</w:t>
            </w:r>
            <w:proofErr w:type="spellEnd"/>
            <w:r w:rsidRPr="002C1EA6">
              <w:rPr>
                <w:rFonts w:ascii="Sylfaen" w:hAnsi="Sylfaen"/>
              </w:rPr>
              <w:t xml:space="preserve">՝ </w:t>
            </w:r>
            <w:proofErr w:type="spellStart"/>
            <w:r w:rsidRPr="002C1EA6">
              <w:rPr>
                <w:rFonts w:ascii="Sylfaen" w:hAnsi="Sylfaen"/>
              </w:rPr>
              <w:t>կգ</w:t>
            </w:r>
            <w:proofErr w:type="spellEnd"/>
          </w:p>
        </w:tc>
        <w:tc>
          <w:tcPr>
            <w:tcW w:w="5760" w:type="dxa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Առնվազն</w:t>
            </w:r>
            <w:proofErr w:type="spellEnd"/>
            <w:r w:rsidRPr="002C1EA6">
              <w:rPr>
                <w:rFonts w:ascii="Sylfaen" w:hAnsi="Sylfaen"/>
              </w:rPr>
              <w:t xml:space="preserve"> 600</w:t>
            </w:r>
          </w:p>
        </w:tc>
      </w:tr>
      <w:tr w:rsidR="002B2812" w:rsidRPr="002C1EA6" w:rsidTr="0089210D">
        <w:tc>
          <w:tcPr>
            <w:tcW w:w="4770" w:type="dxa"/>
          </w:tcPr>
          <w:p w:rsidR="002B2812" w:rsidRPr="002C1EA6" w:rsidRDefault="002B2812" w:rsidP="0089210D">
            <w:pPr>
              <w:jc w:val="both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Աջ</w:t>
            </w:r>
            <w:proofErr w:type="spellEnd"/>
            <w:r w:rsidRPr="002C1EA6">
              <w:rPr>
                <w:rFonts w:ascii="Sylfaen" w:hAnsi="Sylfaen"/>
              </w:rPr>
              <w:t xml:space="preserve"> և </w:t>
            </w:r>
            <w:proofErr w:type="spellStart"/>
            <w:r w:rsidRPr="002C1EA6">
              <w:rPr>
                <w:rFonts w:ascii="Sylfaen" w:hAnsi="Sylfaen"/>
              </w:rPr>
              <w:t>ձախ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թեքման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անկյունը</w:t>
            </w:r>
            <w:proofErr w:type="spellEnd"/>
            <w:r w:rsidRPr="002C1EA6">
              <w:rPr>
                <w:rFonts w:ascii="Sylfaen" w:hAnsi="Sylfaen"/>
              </w:rPr>
              <w:t xml:space="preserve">՝ </w:t>
            </w:r>
            <w:proofErr w:type="spellStart"/>
            <w:r w:rsidRPr="002C1EA6">
              <w:rPr>
                <w:rFonts w:ascii="Sylfaen" w:hAnsi="Sylfaen"/>
              </w:rPr>
              <w:t>աստիճան</w:t>
            </w:r>
            <w:proofErr w:type="spellEnd"/>
          </w:p>
        </w:tc>
        <w:tc>
          <w:tcPr>
            <w:tcW w:w="5760" w:type="dxa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Առնվազն</w:t>
            </w:r>
            <w:proofErr w:type="spellEnd"/>
            <w:r w:rsidRPr="002C1EA6">
              <w:rPr>
                <w:rFonts w:ascii="Sylfaen" w:hAnsi="Sylfaen"/>
              </w:rPr>
              <w:t xml:space="preserve"> 30 </w:t>
            </w:r>
          </w:p>
        </w:tc>
      </w:tr>
      <w:tr w:rsidR="002B2812" w:rsidRPr="002C1EA6" w:rsidTr="0089210D">
        <w:tc>
          <w:tcPr>
            <w:tcW w:w="4770" w:type="dxa"/>
          </w:tcPr>
          <w:p w:rsidR="002B2812" w:rsidRPr="002C1EA6" w:rsidRDefault="002B2812" w:rsidP="0089210D">
            <w:pPr>
              <w:jc w:val="both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Հրիչի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տակի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  <w:proofErr w:type="spellStart"/>
            <w:r w:rsidRPr="002C1EA6">
              <w:rPr>
                <w:rFonts w:ascii="Sylfaen" w:hAnsi="Sylfaen"/>
              </w:rPr>
              <w:t>շերտը</w:t>
            </w:r>
            <w:proofErr w:type="spellEnd"/>
          </w:p>
        </w:tc>
        <w:tc>
          <w:tcPr>
            <w:tcW w:w="5760" w:type="dxa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</w:rPr>
            </w:pPr>
            <w:proofErr w:type="spellStart"/>
            <w:r w:rsidRPr="002C1EA6">
              <w:rPr>
                <w:rFonts w:ascii="Sylfaen" w:hAnsi="Sylfaen"/>
              </w:rPr>
              <w:t>Ռետինային</w:t>
            </w:r>
            <w:proofErr w:type="spellEnd"/>
            <w:r w:rsidRPr="002C1EA6">
              <w:rPr>
                <w:rFonts w:ascii="Sylfaen" w:hAnsi="Sylfaen"/>
              </w:rPr>
              <w:t xml:space="preserve"> </w:t>
            </w:r>
          </w:p>
        </w:tc>
      </w:tr>
    </w:tbl>
    <w:tbl>
      <w:tblPr>
        <w:tblW w:w="10530" w:type="dxa"/>
        <w:tblInd w:w="-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30"/>
      </w:tblGrid>
      <w:tr w:rsidR="002B2812" w:rsidRPr="002C1EA6" w:rsidTr="0089210D">
        <w:trPr>
          <w:trHeight w:val="397"/>
        </w:trPr>
        <w:tc>
          <w:tcPr>
            <w:tcW w:w="10530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caps/>
              </w:rPr>
            </w:pPr>
            <w:r w:rsidRPr="002C1EA6">
              <w:rPr>
                <w:rFonts w:ascii="Sylfaen" w:hAnsi="Sylfaen"/>
                <w:b/>
                <w:lang w:val="hy-AM"/>
              </w:rPr>
              <w:t>ԱՎՏՈՊԱՀԵՍՏԱՄԱՍԵՐ ԵՎ ԳՈՐԾԻՔՆԵՐ</w:t>
            </w:r>
          </w:p>
        </w:tc>
      </w:tr>
      <w:tr w:rsidR="002B2812" w:rsidRPr="002C1EA6" w:rsidTr="0089210D">
        <w:trPr>
          <w:trHeight w:val="397"/>
        </w:trPr>
        <w:tc>
          <w:tcPr>
            <w:tcW w:w="10530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rPr>
                <w:rFonts w:ascii="Sylfaen" w:hAnsi="Sylfaen"/>
                <w:bCs/>
              </w:rPr>
            </w:pPr>
            <w:r w:rsidRPr="002C1EA6">
              <w:rPr>
                <w:rFonts w:ascii="Sylfaen" w:hAnsi="Sylfaen"/>
                <w:bCs/>
                <w:lang w:val="hy-AM"/>
              </w:rPr>
              <w:t>Արտադրողի ստանդարտ ավտոպահեստամասեր և գորխիքներ</w:t>
            </w:r>
            <w:r w:rsidRPr="002C1EA6">
              <w:rPr>
                <w:rFonts w:ascii="Sylfaen" w:hAnsi="Sylfaen"/>
                <w:bCs/>
              </w:rPr>
              <w:t xml:space="preserve">, </w:t>
            </w:r>
            <w:r w:rsidRPr="002C1EA6">
              <w:rPr>
                <w:rFonts w:ascii="Sylfaen" w:hAnsi="Sylfaen"/>
                <w:bCs/>
                <w:lang w:val="hy-AM"/>
              </w:rPr>
              <w:t xml:space="preserve">պահոստային անվադող, կրակմարիչ և արտադրողի կողմից երաշխավորված ցանկացած գործիքակազմ </w:t>
            </w:r>
          </w:p>
        </w:tc>
      </w:tr>
      <w:tr w:rsidR="002B2812" w:rsidRPr="002C1EA6" w:rsidTr="0089210D">
        <w:trPr>
          <w:trHeight w:val="397"/>
        </w:trPr>
        <w:tc>
          <w:tcPr>
            <w:tcW w:w="10530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caps/>
                <w:lang w:val="hy-AM"/>
              </w:rPr>
            </w:pPr>
            <w:r w:rsidRPr="002C1EA6">
              <w:rPr>
                <w:rFonts w:ascii="Sylfaen" w:hAnsi="Sylfaen"/>
                <w:b/>
                <w:bCs/>
                <w:caps/>
                <w:lang w:val="hy-AM"/>
              </w:rPr>
              <w:t>ՇԱՀԱԳՈՐԾՈՒՄԸ</w:t>
            </w:r>
          </w:p>
        </w:tc>
      </w:tr>
      <w:tr w:rsidR="002B2812" w:rsidRPr="002C1EA6" w:rsidTr="0089210D">
        <w:trPr>
          <w:trHeight w:val="397"/>
        </w:trPr>
        <w:tc>
          <w:tcPr>
            <w:tcW w:w="10530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rPr>
                <w:rFonts w:ascii="Sylfaen" w:hAnsi="Sylfaen"/>
                <w:bCs/>
              </w:rPr>
            </w:pPr>
            <w:r w:rsidRPr="002C1EA6">
              <w:rPr>
                <w:rFonts w:ascii="Sylfaen" w:hAnsi="Sylfaen"/>
                <w:bCs/>
                <w:lang w:val="hy-AM"/>
              </w:rPr>
              <w:t>Մրցույթի մասնակիցը պետք է իրականացնի տեխնիկական սպասարկումը և կցի 2,000 ժամ շահագործման համար անհրաժեշտ տեխնիկական ծառայությունների մանրամասն նկարագրությունը, ներառյալ այդ սպասարկման համար անհրաժեշտ պահեստամասերը:</w:t>
            </w:r>
          </w:p>
        </w:tc>
      </w:tr>
      <w:tr w:rsidR="002B2812" w:rsidRPr="002C1EA6" w:rsidTr="0089210D">
        <w:trPr>
          <w:trHeight w:val="397"/>
        </w:trPr>
        <w:tc>
          <w:tcPr>
            <w:tcW w:w="10530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caps/>
              </w:rPr>
            </w:pPr>
            <w:r w:rsidRPr="002C1EA6">
              <w:rPr>
                <w:rFonts w:ascii="Sylfaen" w:hAnsi="Sylfaen"/>
                <w:b/>
                <w:bCs/>
                <w:caps/>
                <w:lang w:val="hy-AM"/>
              </w:rPr>
              <w:t>ավտոպահեստամասեր եվ վաճառքից հետո սպասարկում</w:t>
            </w:r>
          </w:p>
        </w:tc>
      </w:tr>
      <w:tr w:rsidR="002B2812" w:rsidRPr="00165B42" w:rsidTr="0089210D">
        <w:trPr>
          <w:trHeight w:val="397"/>
        </w:trPr>
        <w:tc>
          <w:tcPr>
            <w:tcW w:w="10530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jc w:val="both"/>
              <w:rPr>
                <w:rFonts w:ascii="Sylfaen" w:hAnsi="Sylfaen"/>
                <w:bCs/>
                <w:lang w:val="hy-AM"/>
              </w:rPr>
            </w:pPr>
            <w:r w:rsidRPr="002C1EA6">
              <w:rPr>
                <w:rFonts w:ascii="Sylfaen" w:hAnsi="Sylfaen"/>
                <w:bCs/>
                <w:lang w:val="hy-AM"/>
              </w:rPr>
              <w:t xml:space="preserve">Մրցույթի մասնակիցը երաշխավորում է մատակարարի տեխնիկական սպասարկման, վերանորոգման և պահեստամասերի պահեստավորման պարտավորությունները երաշխիքային ժամանակահատվածում և ներկայացնում է ցուցակ, որը պարունակում է ամբողջական մանրամասներ, ներառյալ առկա աղբյուրները և ընթացիկ գները, պահեստամասերի, հատուկ գործիքների և այլնի համար, որոնք անհրաժեշտ են մեքենայի  պատշաճ և շարունակական աշխատանքի համար՝ 5 տարի ժամկետով` սկսած Գնորդի կողմից մեքենան շահագործելու պահից։ </w:t>
            </w:r>
          </w:p>
          <w:p w:rsidR="002B2812" w:rsidRPr="002C1EA6" w:rsidRDefault="002B2812" w:rsidP="0089210D">
            <w:pPr>
              <w:spacing w:after="0" w:line="240" w:lineRule="auto"/>
              <w:rPr>
                <w:rFonts w:ascii="Sylfaen" w:hAnsi="Sylfaen"/>
                <w:bCs/>
                <w:lang w:val="hy-AM"/>
              </w:rPr>
            </w:pPr>
            <w:r w:rsidRPr="002C1EA6">
              <w:rPr>
                <w:rFonts w:ascii="Sylfaen" w:hAnsi="Sylfaen"/>
                <w:lang w:val="hy-AM"/>
              </w:rPr>
              <w:t>Եթե մրցույթի մասնակիցը գործունեություն չի ծավալում գնորդի երկրում և ապացույցներ չի ներկայացնում, ապա նրանք ներկայացնում է գործակալը այն երկրում որն ունի նման հագեցվածություն և ի զորու է վերը նշված ծառայություները մատուցել, այլապես մրցույթի տվյալ մասնակցի հայտը կմերժվի։</w:t>
            </w:r>
          </w:p>
        </w:tc>
      </w:tr>
      <w:tr w:rsidR="002B2812" w:rsidRPr="002C1EA6" w:rsidTr="0089210D">
        <w:trPr>
          <w:trHeight w:val="397"/>
        </w:trPr>
        <w:tc>
          <w:tcPr>
            <w:tcW w:w="10530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</w:rPr>
            </w:pPr>
            <w:r w:rsidRPr="002C1EA6">
              <w:rPr>
                <w:rFonts w:ascii="Sylfaen" w:hAnsi="Sylfaen"/>
                <w:b/>
                <w:lang w:val="hy-AM"/>
              </w:rPr>
              <w:t>ՁԵՌՆԱՐԿՆԵՐ</w:t>
            </w:r>
          </w:p>
        </w:tc>
      </w:tr>
      <w:tr w:rsidR="002B2812" w:rsidRPr="002C1EA6" w:rsidTr="0089210D">
        <w:trPr>
          <w:trHeight w:val="397"/>
        </w:trPr>
        <w:tc>
          <w:tcPr>
            <w:tcW w:w="10530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rPr>
                <w:rFonts w:ascii="Sylfaen" w:hAnsi="Sylfaen"/>
                <w:bCs/>
              </w:rPr>
            </w:pPr>
            <w:r w:rsidRPr="002C1EA6">
              <w:rPr>
                <w:rFonts w:ascii="Sylfaen" w:hAnsi="Sylfaen"/>
                <w:lang w:val="hy-AM"/>
              </w:rPr>
              <w:t>Օգտագործողի ձեռնարկը անգլերեն՝ ռուսերեն և հայերեն թարգմանություններով։ Եթե ձեռնարկը ռուսերեն է, ապա թարգմանության կարիք չկա։</w:t>
            </w:r>
          </w:p>
        </w:tc>
      </w:tr>
      <w:tr w:rsidR="002B2812" w:rsidRPr="002C1EA6" w:rsidTr="0089210D">
        <w:trPr>
          <w:trHeight w:val="397"/>
        </w:trPr>
        <w:tc>
          <w:tcPr>
            <w:tcW w:w="10530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</w:rPr>
            </w:pPr>
            <w:r w:rsidRPr="002C1EA6">
              <w:rPr>
                <w:rFonts w:ascii="Sylfaen" w:hAnsi="Sylfaen"/>
                <w:b/>
                <w:bCs/>
                <w:lang w:val="hy-AM"/>
              </w:rPr>
              <w:t>ՎԵՐԱՊԱՏՐԱՍՏՈՒՄՆԵՐ</w:t>
            </w:r>
          </w:p>
        </w:tc>
      </w:tr>
      <w:tr w:rsidR="002B2812" w:rsidRPr="002C1EA6" w:rsidTr="0089210D">
        <w:trPr>
          <w:trHeight w:val="397"/>
        </w:trPr>
        <w:tc>
          <w:tcPr>
            <w:tcW w:w="10530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rPr>
                <w:rFonts w:ascii="Sylfaen" w:hAnsi="Sylfaen"/>
                <w:bCs/>
              </w:rPr>
            </w:pPr>
            <w:r w:rsidRPr="002C1EA6">
              <w:rPr>
                <w:rFonts w:ascii="Sylfaen" w:hAnsi="Sylfaen"/>
                <w:bCs/>
                <w:lang w:val="hy-AM"/>
              </w:rPr>
              <w:t>Մեկօրյա վերապատրաստում մեքենայի օպերատորին՝ շահագործման և պահպանման վերաբերյալ՝ տեղում։</w:t>
            </w:r>
          </w:p>
        </w:tc>
      </w:tr>
      <w:tr w:rsidR="002B2812" w:rsidRPr="002C1EA6" w:rsidTr="0089210D">
        <w:trPr>
          <w:trHeight w:val="397"/>
        </w:trPr>
        <w:tc>
          <w:tcPr>
            <w:tcW w:w="10530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lang w:val="hy-AM"/>
              </w:rPr>
            </w:pPr>
            <w:r w:rsidRPr="002C1EA6">
              <w:rPr>
                <w:rFonts w:ascii="Sylfaen" w:hAnsi="Sylfaen"/>
                <w:b/>
                <w:bCs/>
                <w:lang w:val="hy-AM"/>
              </w:rPr>
              <w:t>ԳՈՒՅՆԸ</w:t>
            </w:r>
          </w:p>
        </w:tc>
      </w:tr>
      <w:tr w:rsidR="002B2812" w:rsidRPr="002C1EA6" w:rsidTr="0089210D">
        <w:trPr>
          <w:trHeight w:val="397"/>
        </w:trPr>
        <w:tc>
          <w:tcPr>
            <w:tcW w:w="10530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rPr>
                <w:rFonts w:ascii="Sylfaen" w:hAnsi="Sylfaen"/>
                <w:bCs/>
              </w:rPr>
            </w:pPr>
            <w:r w:rsidRPr="002C1EA6">
              <w:rPr>
                <w:rStyle w:val="FontStyle173"/>
                <w:rFonts w:ascii="Sylfaen" w:hAnsi="Sylfaen"/>
                <w:lang w:val="hy-AM"/>
              </w:rPr>
              <w:t xml:space="preserve">Արտադրողի ստանդարտ գույնը </w:t>
            </w:r>
          </w:p>
        </w:tc>
      </w:tr>
    </w:tbl>
    <w:p w:rsidR="002B2812" w:rsidRPr="002C1EA6" w:rsidRDefault="002B2812" w:rsidP="002B2812">
      <w:pPr>
        <w:pStyle w:val="TableParagraph"/>
        <w:jc w:val="both"/>
        <w:rPr>
          <w:rStyle w:val="FontStyle173"/>
          <w:rFonts w:ascii="Sylfaen" w:hAnsi="Sylfaen"/>
          <w:b/>
          <w:bCs/>
          <w:color w:val="FF0000"/>
          <w:lang w:val="en-US"/>
        </w:rPr>
      </w:pPr>
    </w:p>
    <w:p w:rsidR="002B2812" w:rsidRPr="002C1EA6" w:rsidRDefault="002B2812" w:rsidP="002B2812">
      <w:pPr>
        <w:pStyle w:val="TableParagraph"/>
        <w:jc w:val="both"/>
        <w:rPr>
          <w:rStyle w:val="FontStyle173"/>
          <w:rFonts w:ascii="Sylfaen" w:hAnsi="Sylfaen"/>
          <w:b/>
          <w:bCs/>
          <w:color w:val="FF0000"/>
          <w:lang w:val="en-US"/>
        </w:rPr>
      </w:pPr>
    </w:p>
    <w:p w:rsidR="00680DBA" w:rsidRPr="002C1EA6" w:rsidRDefault="00680DBA" w:rsidP="00680DBA">
      <w:pPr>
        <w:shd w:val="clear" w:color="auto" w:fill="FFFFFF"/>
        <w:spacing w:after="0" w:line="240" w:lineRule="auto"/>
        <w:rPr>
          <w:rFonts w:ascii="Sylfaen" w:eastAsia="Times New Roman" w:hAnsi="Sylfaen" w:cs="Arial"/>
          <w:color w:val="222222"/>
          <w:sz w:val="20"/>
          <w:szCs w:val="20"/>
          <w:lang w:val="hy-AM" w:eastAsia="en-GB"/>
        </w:rPr>
      </w:pPr>
      <w:r w:rsidRPr="002C1EA6">
        <w:rPr>
          <w:rFonts w:ascii="Sylfaen" w:eastAsia="Times New Roman" w:hAnsi="Sylfaen" w:cs="Arial"/>
          <w:color w:val="222222"/>
          <w:sz w:val="20"/>
          <w:szCs w:val="20"/>
          <w:lang w:val="hy-AM" w:eastAsia="en-GB"/>
        </w:rPr>
        <w:t>  </w:t>
      </w:r>
      <w:r w:rsidRPr="002C1EA6">
        <w:rPr>
          <w:rFonts w:ascii="Sylfaen" w:eastAsia="Times New Roman" w:hAnsi="Sylfaen" w:cs="Arial"/>
          <w:b/>
          <w:bCs/>
          <w:i/>
          <w:iCs/>
          <w:color w:val="222222"/>
          <w:sz w:val="20"/>
          <w:szCs w:val="20"/>
          <w:lang w:val="hy-AM" w:eastAsia="en-GB"/>
        </w:rPr>
        <w:t>* Նշված մրցույթի շրջանակներում մատակարարված ապրանքները պետք է համապատասխանեն Հայաստանի Հանրապետության կառավարության 2015թ.</w:t>
      </w:r>
      <w:r w:rsidRPr="002C1EA6">
        <w:rPr>
          <w:rFonts w:ascii="Sylfaen" w:eastAsia="Times New Roman" w:hAnsi="Sylfaen" w:cs="Courier New"/>
          <w:b/>
          <w:bCs/>
          <w:i/>
          <w:iCs/>
          <w:color w:val="222222"/>
          <w:sz w:val="20"/>
          <w:szCs w:val="20"/>
          <w:lang w:val="hy-AM" w:eastAsia="en-GB"/>
        </w:rPr>
        <w:t> </w:t>
      </w:r>
      <w:r w:rsidRPr="002C1EA6">
        <w:rPr>
          <w:rFonts w:ascii="Sylfaen" w:eastAsia="Times New Roman" w:hAnsi="Sylfaen" w:cs="Arial"/>
          <w:b/>
          <w:bCs/>
          <w:i/>
          <w:iCs/>
          <w:color w:val="222222"/>
          <w:sz w:val="20"/>
          <w:szCs w:val="20"/>
          <w:lang w:val="hy-AM" w:eastAsia="en-GB"/>
        </w:rPr>
        <w:t> հունվարի 30-ի N 71-Ն որոշմամբ հիշատակված Մաքսային միության հանձնաժողովի 2011 թվականի դեկտեմբերի 9-ի N 877 որոշմամբ հաստատված «Անվավոր տրանսպորտային միջոցների անվտանգության մասին» (ՄՄ ՏԿ 018/2011) Մաքսային միության տեխնիկական կանոնակարգի պահանջներին։ Նշված պահանջներին համապասխանության փաստաթղթերը անհրաժեշտ է ներկայացնել Մրցութային հայտով։</w:t>
      </w:r>
    </w:p>
    <w:p w:rsidR="002B2812" w:rsidRPr="002C1EA6" w:rsidRDefault="002B2812" w:rsidP="002B2812">
      <w:pPr>
        <w:spacing w:after="0" w:line="240" w:lineRule="auto"/>
        <w:rPr>
          <w:rFonts w:ascii="Sylfaen" w:hAnsi="Sylfaen"/>
          <w:highlight w:val="yellow"/>
          <w:lang w:val="hy-AM"/>
        </w:rPr>
      </w:pPr>
    </w:p>
    <w:p w:rsidR="002B2812" w:rsidRPr="00165B42" w:rsidRDefault="002B2812" w:rsidP="002B2812">
      <w:pPr>
        <w:pStyle w:val="Style110"/>
        <w:widowControl/>
        <w:ind w:left="576"/>
        <w:rPr>
          <w:rStyle w:val="FontStyle158"/>
          <w:rFonts w:ascii="Sylfaen" w:hAnsi="Sylfaen"/>
          <w:u w:val="single"/>
          <w:lang w:val="hy-AM"/>
        </w:rPr>
      </w:pPr>
    </w:p>
    <w:p w:rsidR="002B2812" w:rsidRPr="002C1EA6" w:rsidRDefault="002B2812" w:rsidP="002B2812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color w:val="FF0000"/>
          <w:u w:color="FF0000"/>
          <w:lang w:val="hy-AM"/>
        </w:rPr>
      </w:pPr>
    </w:p>
    <w:p w:rsidR="002B2812" w:rsidRPr="002C1EA6" w:rsidRDefault="002B2812" w:rsidP="002B2812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color w:val="FF0000"/>
          <w:u w:color="FF0000"/>
          <w:lang w:val="hy-AM"/>
        </w:rPr>
      </w:pPr>
    </w:p>
    <w:p w:rsidR="002B2812" w:rsidRPr="002C1EA6" w:rsidRDefault="002B2812" w:rsidP="002B2812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color w:val="FF0000"/>
          <w:u w:color="FF0000"/>
          <w:lang w:val="hy-AM"/>
        </w:rPr>
      </w:pPr>
    </w:p>
    <w:p w:rsidR="002B2812" w:rsidRPr="002C1EA6" w:rsidRDefault="002B2812" w:rsidP="002B2812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color w:val="FF0000"/>
          <w:u w:color="FF0000"/>
          <w:lang w:val="hy-AM"/>
        </w:rPr>
      </w:pPr>
    </w:p>
    <w:p w:rsidR="002B2812" w:rsidRPr="002C1EA6" w:rsidRDefault="002B2812" w:rsidP="002B2812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color w:val="FF0000"/>
          <w:u w:color="FF0000"/>
          <w:lang w:val="hy-AM"/>
        </w:rPr>
      </w:pPr>
    </w:p>
    <w:p w:rsidR="002B2812" w:rsidRPr="002C1EA6" w:rsidRDefault="002B2812" w:rsidP="002B2812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color w:val="FF0000"/>
          <w:u w:color="FF0000"/>
          <w:lang w:val="hy-AM"/>
        </w:rPr>
      </w:pPr>
    </w:p>
    <w:p w:rsidR="002B2812" w:rsidRPr="002C1EA6" w:rsidRDefault="002B2812" w:rsidP="002B2812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color w:val="FF0000"/>
          <w:u w:color="FF0000"/>
          <w:lang w:val="hy-AM"/>
        </w:rPr>
      </w:pPr>
    </w:p>
    <w:p w:rsidR="002B2812" w:rsidRPr="002C1EA6" w:rsidRDefault="002B2812" w:rsidP="002B2812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color w:val="FF0000"/>
          <w:u w:color="FF0000"/>
          <w:lang w:val="hy-AM"/>
        </w:rPr>
      </w:pPr>
    </w:p>
    <w:p w:rsidR="002B2812" w:rsidRPr="002C1EA6" w:rsidRDefault="002B2812" w:rsidP="002B2812">
      <w:pPr>
        <w:pStyle w:val="TableParagraph"/>
        <w:jc w:val="both"/>
        <w:rPr>
          <w:rFonts w:ascii="Sylfaen" w:eastAsia="Franklin Gothic Book" w:hAnsi="Sylfaen" w:cs="Times New Roman"/>
          <w:b/>
          <w:u w:color="FF0000"/>
          <w:lang w:val="hy-AM"/>
        </w:rPr>
      </w:pPr>
      <w:r w:rsidRPr="002C1EA6">
        <w:rPr>
          <w:rStyle w:val="None"/>
          <w:rFonts w:ascii="Sylfaen" w:eastAsia="Franklin Gothic Book" w:hAnsi="Sylfaen" w:cs="Times New Roman"/>
          <w:b/>
          <w:u w:color="FF0000"/>
          <w:lang w:val="hy-AM"/>
        </w:rPr>
        <w:t xml:space="preserve">Չափաբաժին-3: “Թվով երկու (2) Ավտոաշտարակ </w:t>
      </w:r>
    </w:p>
    <w:tbl>
      <w:tblPr>
        <w:tblStyle w:val="TableGrid"/>
        <w:tblW w:w="103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5490"/>
        <w:gridCol w:w="4860"/>
      </w:tblGrid>
      <w:tr w:rsidR="002B2812" w:rsidRPr="002C1EA6" w:rsidTr="0089210D">
        <w:trPr>
          <w:trHeight w:val="548"/>
        </w:trPr>
        <w:tc>
          <w:tcPr>
            <w:tcW w:w="5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b/>
                <w:bCs/>
                <w:lang w:val="hy-AM"/>
              </w:rPr>
            </w:pPr>
            <w:r w:rsidRPr="002C1EA6">
              <w:rPr>
                <w:rFonts w:ascii="Sylfaen" w:hAnsi="Sylfaen"/>
                <w:b/>
                <w:bCs/>
                <w:lang w:val="hy-AM"/>
              </w:rPr>
              <w:t>Տեխնիկական մասնագրեր (ՏՄ)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b/>
                <w:bCs/>
                <w:lang w:val="hy-AM"/>
              </w:rPr>
            </w:pPr>
            <w:r w:rsidRPr="002C1EA6">
              <w:rPr>
                <w:rFonts w:ascii="Sylfaen" w:hAnsi="Sylfaen"/>
                <w:b/>
                <w:bCs/>
                <w:lang w:val="hy-AM"/>
              </w:rPr>
              <w:t>Պահանջվող ՏՄ</w:t>
            </w:r>
          </w:p>
        </w:tc>
      </w:tr>
      <w:tr w:rsidR="002B2812" w:rsidRPr="002C1EA6" w:rsidTr="0089210D">
        <w:trPr>
          <w:trHeight w:val="64"/>
        </w:trPr>
        <w:tc>
          <w:tcPr>
            <w:tcW w:w="549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 xml:space="preserve">Արտադրման տարեթիվը </w:t>
            </w:r>
          </w:p>
        </w:tc>
        <w:tc>
          <w:tcPr>
            <w:tcW w:w="486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2024-2025</w:t>
            </w:r>
          </w:p>
        </w:tc>
      </w:tr>
      <w:tr w:rsidR="002B2812" w:rsidRPr="002C1EA6" w:rsidTr="0089210D">
        <w:trPr>
          <w:trHeight w:val="64"/>
        </w:trPr>
        <w:tc>
          <w:tcPr>
            <w:tcW w:w="549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Անիվային ֆորմուլա</w:t>
            </w:r>
          </w:p>
        </w:tc>
        <w:tc>
          <w:tcPr>
            <w:tcW w:w="486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4x2</w:t>
            </w:r>
          </w:p>
        </w:tc>
      </w:tr>
      <w:tr w:rsidR="002B2812" w:rsidRPr="002C1EA6" w:rsidTr="0089210D">
        <w:trPr>
          <w:trHeight w:val="64"/>
        </w:trPr>
        <w:tc>
          <w:tcPr>
            <w:tcW w:w="549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 xml:space="preserve">Շարժիչի տեսակը </w:t>
            </w:r>
          </w:p>
        </w:tc>
        <w:tc>
          <w:tcPr>
            <w:tcW w:w="486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Դիզելային</w:t>
            </w:r>
          </w:p>
        </w:tc>
      </w:tr>
      <w:tr w:rsidR="002B2812" w:rsidRPr="002C1EA6" w:rsidTr="0089210D">
        <w:trPr>
          <w:trHeight w:val="64"/>
        </w:trPr>
        <w:tc>
          <w:tcPr>
            <w:tcW w:w="549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Բնապահպանական չափորոշիչ</w:t>
            </w:r>
          </w:p>
        </w:tc>
        <w:tc>
          <w:tcPr>
            <w:tcW w:w="486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Բնապահպանական դաս 5</w:t>
            </w:r>
          </w:p>
        </w:tc>
      </w:tr>
      <w:tr w:rsidR="002B2812" w:rsidRPr="002C1EA6" w:rsidTr="0089210D">
        <w:trPr>
          <w:trHeight w:val="64"/>
        </w:trPr>
        <w:tc>
          <w:tcPr>
            <w:tcW w:w="549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Շարժիչի նոմինալ հզորությունը՝ ձ.ու</w:t>
            </w:r>
            <w:r w:rsidRPr="002C1EA6">
              <w:rPr>
                <w:rFonts w:ascii="MS Mincho" w:eastAsia="MS Mincho" w:hAnsi="MS Mincho" w:cs="MS Mincho" w:hint="eastAsia"/>
                <w:color w:val="000000"/>
                <w:lang w:val="hy-AM"/>
              </w:rPr>
              <w:t>․</w:t>
            </w:r>
          </w:p>
        </w:tc>
        <w:tc>
          <w:tcPr>
            <w:tcW w:w="486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color w:val="000000"/>
                <w:lang w:val="ru-RU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 xml:space="preserve">Առնվազն </w:t>
            </w:r>
            <w:r w:rsidRPr="002C1EA6">
              <w:rPr>
                <w:rFonts w:ascii="Sylfaen" w:hAnsi="Sylfaen"/>
                <w:color w:val="000000"/>
                <w:lang w:val="ru-RU"/>
              </w:rPr>
              <w:t>150</w:t>
            </w:r>
          </w:p>
        </w:tc>
      </w:tr>
      <w:tr w:rsidR="002B2812" w:rsidRPr="002C1EA6" w:rsidTr="0089210D">
        <w:trPr>
          <w:trHeight w:val="64"/>
        </w:trPr>
        <w:tc>
          <w:tcPr>
            <w:tcW w:w="549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Փոխանցման տուփը</w:t>
            </w:r>
          </w:p>
        </w:tc>
        <w:tc>
          <w:tcPr>
            <w:tcW w:w="486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Մեխանիկական</w:t>
            </w:r>
          </w:p>
        </w:tc>
      </w:tr>
      <w:tr w:rsidR="002B2812" w:rsidRPr="002C1EA6" w:rsidTr="0089210D">
        <w:trPr>
          <w:trHeight w:val="64"/>
        </w:trPr>
        <w:tc>
          <w:tcPr>
            <w:tcW w:w="549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Փոխանցումների քանակը՝ առաջ / ետ</w:t>
            </w:r>
          </w:p>
        </w:tc>
        <w:tc>
          <w:tcPr>
            <w:tcW w:w="486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Առնվազն</w:t>
            </w:r>
            <w:r w:rsidRPr="002C1EA6">
              <w:rPr>
                <w:rFonts w:ascii="Sylfaen" w:hAnsi="Sylfaen"/>
                <w:color w:val="000000"/>
                <w:lang w:val="ru-RU"/>
              </w:rPr>
              <w:t xml:space="preserve"> 5</w:t>
            </w:r>
            <w:r w:rsidRPr="002C1EA6">
              <w:rPr>
                <w:rFonts w:ascii="Sylfaen" w:hAnsi="Sylfaen"/>
                <w:color w:val="000000"/>
                <w:lang w:val="hy-AM"/>
              </w:rPr>
              <w:t xml:space="preserve"> / 1</w:t>
            </w:r>
          </w:p>
        </w:tc>
      </w:tr>
      <w:tr w:rsidR="002B2812" w:rsidRPr="002C1EA6" w:rsidTr="0089210D">
        <w:trPr>
          <w:trHeight w:val="64"/>
        </w:trPr>
        <w:tc>
          <w:tcPr>
            <w:tcW w:w="549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Աղեղի տեսակը</w:t>
            </w:r>
          </w:p>
        </w:tc>
        <w:tc>
          <w:tcPr>
            <w:tcW w:w="486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Տելեսկոպիկ, երեք հատվածանի</w:t>
            </w:r>
          </w:p>
        </w:tc>
      </w:tr>
      <w:tr w:rsidR="002B2812" w:rsidRPr="002C1EA6" w:rsidTr="0089210D">
        <w:trPr>
          <w:trHeight w:val="64"/>
        </w:trPr>
        <w:tc>
          <w:tcPr>
            <w:tcW w:w="549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 xml:space="preserve">Աղեղի երկարությունը, </w:t>
            </w:r>
          </w:p>
        </w:tc>
        <w:tc>
          <w:tcPr>
            <w:tcW w:w="486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17-19</w:t>
            </w:r>
          </w:p>
        </w:tc>
      </w:tr>
      <w:tr w:rsidR="002B2812" w:rsidRPr="002C1EA6" w:rsidTr="0089210D">
        <w:trPr>
          <w:trHeight w:val="64"/>
        </w:trPr>
        <w:tc>
          <w:tcPr>
            <w:tcW w:w="549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Աղեղի պտտման անկյունը</w:t>
            </w:r>
          </w:p>
        </w:tc>
        <w:tc>
          <w:tcPr>
            <w:tcW w:w="486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color w:val="000000"/>
                <w:vertAlign w:val="superscript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360</w:t>
            </w:r>
            <w:r w:rsidRPr="002C1EA6">
              <w:rPr>
                <w:rFonts w:ascii="Sylfaen" w:hAnsi="Sylfaen"/>
                <w:color w:val="000000"/>
                <w:vertAlign w:val="superscript"/>
                <w:lang w:val="ru-RU"/>
              </w:rPr>
              <w:t>о</w:t>
            </w:r>
          </w:p>
        </w:tc>
      </w:tr>
      <w:tr w:rsidR="002B2812" w:rsidRPr="002C1EA6" w:rsidTr="0089210D">
        <w:trPr>
          <w:trHeight w:val="64"/>
        </w:trPr>
        <w:tc>
          <w:tcPr>
            <w:tcW w:w="549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Զամբյուղի բեռնատարողությունը, կգ</w:t>
            </w:r>
          </w:p>
          <w:p w:rsidR="002B2812" w:rsidRPr="002C1EA6" w:rsidRDefault="002B2812" w:rsidP="0089210D">
            <w:pPr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sz w:val="20"/>
                <w:szCs w:val="20"/>
                <w:shd w:val="clear" w:color="auto" w:fill="FFFFFF"/>
                <w:lang w:val="hy-AM"/>
              </w:rPr>
              <w:t>Грузоподъемность люльки</w:t>
            </w:r>
          </w:p>
        </w:tc>
        <w:tc>
          <w:tcPr>
            <w:tcW w:w="486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200-300</w:t>
            </w:r>
          </w:p>
        </w:tc>
      </w:tr>
      <w:tr w:rsidR="002B2812" w:rsidRPr="002C1EA6" w:rsidTr="0089210D">
        <w:trPr>
          <w:trHeight w:val="64"/>
        </w:trPr>
        <w:tc>
          <w:tcPr>
            <w:tcW w:w="549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Վարորդի խցիկը</w:t>
            </w:r>
          </w:p>
        </w:tc>
        <w:tc>
          <w:tcPr>
            <w:tcW w:w="486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Ստանդարտ համալրում</w:t>
            </w:r>
          </w:p>
        </w:tc>
      </w:tr>
      <w:tr w:rsidR="002B2812" w:rsidRPr="002C1EA6" w:rsidTr="0089210D">
        <w:trPr>
          <w:trHeight w:val="64"/>
        </w:trPr>
        <w:tc>
          <w:tcPr>
            <w:tcW w:w="549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Վառելիքի ծախս</w:t>
            </w:r>
          </w:p>
        </w:tc>
        <w:tc>
          <w:tcPr>
            <w:tcW w:w="4860" w:type="dxa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Նշել</w:t>
            </w:r>
          </w:p>
        </w:tc>
      </w:tr>
      <w:tr w:rsidR="002B2812" w:rsidRPr="002C1EA6" w:rsidTr="0089210D">
        <w:trPr>
          <w:trHeight w:val="64"/>
        </w:trPr>
        <w:tc>
          <w:tcPr>
            <w:tcW w:w="5490" w:type="dxa"/>
            <w:shd w:val="clear" w:color="auto" w:fill="FFFFFF" w:themeFill="background1"/>
          </w:tcPr>
          <w:p w:rsidR="002B2812" w:rsidRPr="002C1EA6" w:rsidRDefault="002B2812" w:rsidP="0089210D">
            <w:pPr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Երաշխիք՝ տարի կամ կմ</w:t>
            </w:r>
          </w:p>
        </w:tc>
        <w:tc>
          <w:tcPr>
            <w:tcW w:w="4860" w:type="dxa"/>
            <w:shd w:val="clear" w:color="auto" w:fill="FFFFFF" w:themeFill="background1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2 կամ 75.000</w:t>
            </w:r>
          </w:p>
        </w:tc>
      </w:tr>
      <w:tr w:rsidR="002B2812" w:rsidRPr="002C1EA6" w:rsidTr="0089210D">
        <w:trPr>
          <w:trHeight w:val="64"/>
        </w:trPr>
        <w:tc>
          <w:tcPr>
            <w:tcW w:w="5490" w:type="dxa"/>
            <w:vMerge w:val="restart"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Երաշխիքի մեջ ներառվող սարքերը, սարքավորումները և հանգույցները</w:t>
            </w:r>
          </w:p>
        </w:tc>
        <w:tc>
          <w:tcPr>
            <w:tcW w:w="4860" w:type="dxa"/>
            <w:shd w:val="clear" w:color="auto" w:fill="FFFFFF" w:themeFill="background1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Շարժիչ</w:t>
            </w:r>
          </w:p>
        </w:tc>
      </w:tr>
      <w:tr w:rsidR="002B2812" w:rsidRPr="002C1EA6" w:rsidTr="0089210D">
        <w:trPr>
          <w:trHeight w:val="64"/>
        </w:trPr>
        <w:tc>
          <w:tcPr>
            <w:tcW w:w="5490" w:type="dxa"/>
            <w:vMerge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color w:val="000000"/>
                <w:lang w:val="hy-AM"/>
              </w:rPr>
            </w:pPr>
          </w:p>
        </w:tc>
        <w:tc>
          <w:tcPr>
            <w:tcW w:w="4860" w:type="dxa"/>
            <w:shd w:val="clear" w:color="auto" w:fill="FFFFFF" w:themeFill="background1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Շարժիչի մեկնարկիչ</w:t>
            </w:r>
          </w:p>
        </w:tc>
      </w:tr>
      <w:tr w:rsidR="002B2812" w:rsidRPr="002C1EA6" w:rsidTr="0089210D">
        <w:trPr>
          <w:trHeight w:val="64"/>
        </w:trPr>
        <w:tc>
          <w:tcPr>
            <w:tcW w:w="5490" w:type="dxa"/>
            <w:vMerge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color w:val="000000"/>
                <w:lang w:val="hy-AM"/>
              </w:rPr>
            </w:pPr>
          </w:p>
        </w:tc>
        <w:tc>
          <w:tcPr>
            <w:tcW w:w="4860" w:type="dxa"/>
            <w:shd w:val="clear" w:color="auto" w:fill="FFFFFF" w:themeFill="background1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Կամրջակներ</w:t>
            </w:r>
          </w:p>
        </w:tc>
      </w:tr>
      <w:tr w:rsidR="002B2812" w:rsidRPr="002C1EA6" w:rsidTr="0089210D">
        <w:trPr>
          <w:trHeight w:val="64"/>
        </w:trPr>
        <w:tc>
          <w:tcPr>
            <w:tcW w:w="5490" w:type="dxa"/>
            <w:vMerge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color w:val="000000"/>
                <w:lang w:val="hy-AM"/>
              </w:rPr>
            </w:pPr>
          </w:p>
        </w:tc>
        <w:tc>
          <w:tcPr>
            <w:tcW w:w="4860" w:type="dxa"/>
            <w:shd w:val="clear" w:color="auto" w:fill="FFFFFF" w:themeFill="background1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Փոխանցման տուփ</w:t>
            </w:r>
          </w:p>
        </w:tc>
      </w:tr>
      <w:tr w:rsidR="002B2812" w:rsidRPr="002C1EA6" w:rsidTr="0089210D">
        <w:trPr>
          <w:trHeight w:val="64"/>
        </w:trPr>
        <w:tc>
          <w:tcPr>
            <w:tcW w:w="5490" w:type="dxa"/>
            <w:vMerge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color w:val="000000"/>
                <w:lang w:val="hy-AM"/>
              </w:rPr>
            </w:pPr>
          </w:p>
        </w:tc>
        <w:tc>
          <w:tcPr>
            <w:tcW w:w="4860" w:type="dxa"/>
            <w:shd w:val="clear" w:color="auto" w:fill="FFFFFF" w:themeFill="background1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Էլեկտրագեներատոր (դինամո)</w:t>
            </w:r>
          </w:p>
        </w:tc>
      </w:tr>
      <w:tr w:rsidR="002B2812" w:rsidRPr="002C1EA6" w:rsidTr="0089210D">
        <w:trPr>
          <w:trHeight w:val="64"/>
        </w:trPr>
        <w:tc>
          <w:tcPr>
            <w:tcW w:w="5490" w:type="dxa"/>
            <w:vMerge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color w:val="000000"/>
                <w:lang w:val="hy-AM"/>
              </w:rPr>
            </w:pPr>
          </w:p>
        </w:tc>
        <w:tc>
          <w:tcPr>
            <w:tcW w:w="4860" w:type="dxa"/>
            <w:shd w:val="clear" w:color="auto" w:fill="FFFFFF" w:themeFill="background1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Ղեկի հիդրավլիկ համակարգ</w:t>
            </w:r>
          </w:p>
        </w:tc>
      </w:tr>
      <w:tr w:rsidR="002B2812" w:rsidRPr="002C1EA6" w:rsidTr="0089210D">
        <w:trPr>
          <w:trHeight w:val="64"/>
        </w:trPr>
        <w:tc>
          <w:tcPr>
            <w:tcW w:w="5490" w:type="dxa"/>
            <w:vMerge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color w:val="000000"/>
                <w:lang w:val="hy-AM"/>
              </w:rPr>
            </w:pPr>
          </w:p>
        </w:tc>
        <w:tc>
          <w:tcPr>
            <w:tcW w:w="4860" w:type="dxa"/>
            <w:shd w:val="clear" w:color="auto" w:fill="FFFFFF" w:themeFill="background1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Հզորությունների փոփոխության տուփ (КОМ)</w:t>
            </w:r>
          </w:p>
        </w:tc>
      </w:tr>
      <w:tr w:rsidR="002B2812" w:rsidRPr="00165B42" w:rsidTr="0089210D">
        <w:trPr>
          <w:trHeight w:val="215"/>
        </w:trPr>
        <w:tc>
          <w:tcPr>
            <w:tcW w:w="5490" w:type="dxa"/>
            <w:vMerge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color w:val="000000"/>
                <w:lang w:val="hy-AM"/>
              </w:rPr>
            </w:pPr>
          </w:p>
        </w:tc>
        <w:tc>
          <w:tcPr>
            <w:tcW w:w="4860" w:type="dxa"/>
            <w:shd w:val="clear" w:color="auto" w:fill="FFFFFF" w:themeFill="background1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Հիդրավլիկ համակարգ՝ պոմպեր, հանգույցներ (առանց ռետինե խողովակների)</w:t>
            </w:r>
          </w:p>
        </w:tc>
      </w:tr>
      <w:tr w:rsidR="002B2812" w:rsidRPr="002C1EA6" w:rsidTr="0089210D">
        <w:trPr>
          <w:trHeight w:val="64"/>
        </w:trPr>
        <w:tc>
          <w:tcPr>
            <w:tcW w:w="5490" w:type="dxa"/>
            <w:vMerge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color w:val="000000"/>
                <w:lang w:val="hy-AM"/>
              </w:rPr>
            </w:pPr>
          </w:p>
        </w:tc>
        <w:tc>
          <w:tcPr>
            <w:tcW w:w="4860" w:type="dxa"/>
            <w:shd w:val="clear" w:color="auto" w:fill="FFFFFF" w:themeFill="background1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Ցուցիչների և կառավարման վահանակ</w:t>
            </w:r>
          </w:p>
        </w:tc>
      </w:tr>
      <w:tr w:rsidR="002B2812" w:rsidRPr="00165B42" w:rsidTr="0089210D">
        <w:trPr>
          <w:trHeight w:val="350"/>
        </w:trPr>
        <w:tc>
          <w:tcPr>
            <w:tcW w:w="5490" w:type="dxa"/>
            <w:vMerge/>
            <w:shd w:val="clear" w:color="auto" w:fill="FFFFFF" w:themeFill="background1"/>
            <w:vAlign w:val="center"/>
          </w:tcPr>
          <w:p w:rsidR="002B2812" w:rsidRPr="002C1EA6" w:rsidRDefault="002B2812" w:rsidP="0089210D">
            <w:pPr>
              <w:rPr>
                <w:rFonts w:ascii="Sylfaen" w:hAnsi="Sylfaen"/>
                <w:color w:val="000000"/>
                <w:lang w:val="hy-AM"/>
              </w:rPr>
            </w:pPr>
          </w:p>
        </w:tc>
        <w:tc>
          <w:tcPr>
            <w:tcW w:w="4860" w:type="dxa"/>
            <w:shd w:val="clear" w:color="auto" w:fill="FFFFFF" w:themeFill="background1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Հովացման համակարգի և ջրցան համակարգի պոմպեր</w:t>
            </w:r>
          </w:p>
        </w:tc>
      </w:tr>
      <w:tr w:rsidR="002B2812" w:rsidRPr="002C1EA6" w:rsidTr="0089210D">
        <w:trPr>
          <w:trHeight w:val="64"/>
        </w:trPr>
        <w:tc>
          <w:tcPr>
            <w:tcW w:w="5490" w:type="dxa"/>
          </w:tcPr>
          <w:p w:rsidR="002B2812" w:rsidRPr="002C1EA6" w:rsidRDefault="002B2812" w:rsidP="0089210D">
            <w:pPr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Շահագործողի ուսուցում և հրահանգավորում, երաշխիքային պայմանների լրացուցիչ պարզաբանում</w:t>
            </w:r>
          </w:p>
        </w:tc>
        <w:tc>
          <w:tcPr>
            <w:tcW w:w="4860" w:type="dxa"/>
          </w:tcPr>
          <w:p w:rsidR="002B2812" w:rsidRPr="002C1EA6" w:rsidRDefault="002B2812" w:rsidP="0089210D">
            <w:pPr>
              <w:jc w:val="center"/>
              <w:rPr>
                <w:rFonts w:ascii="Sylfaen" w:hAnsi="Sylfaen"/>
                <w:color w:val="000000"/>
                <w:lang w:val="hy-AM"/>
              </w:rPr>
            </w:pPr>
            <w:r w:rsidRPr="002C1EA6">
              <w:rPr>
                <w:rFonts w:ascii="Sylfaen" w:hAnsi="Sylfaen"/>
                <w:color w:val="000000"/>
                <w:lang w:val="hy-AM"/>
              </w:rPr>
              <w:t>Պահանջվում է</w:t>
            </w:r>
          </w:p>
        </w:tc>
      </w:tr>
    </w:tbl>
    <w:tbl>
      <w:tblPr>
        <w:tblW w:w="10350" w:type="dxa"/>
        <w:tblInd w:w="-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0"/>
      </w:tblGrid>
      <w:tr w:rsidR="002B2812" w:rsidRPr="002C1EA6" w:rsidTr="0089210D">
        <w:trPr>
          <w:trHeight w:val="397"/>
        </w:trPr>
        <w:tc>
          <w:tcPr>
            <w:tcW w:w="10350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caps/>
              </w:rPr>
            </w:pPr>
            <w:r w:rsidRPr="002C1EA6">
              <w:rPr>
                <w:rFonts w:ascii="Sylfaen" w:hAnsi="Sylfaen"/>
                <w:b/>
                <w:lang w:val="hy-AM"/>
              </w:rPr>
              <w:t>ԱՎՏՈՊԱՀԵՍՏԱՄԱՍԵՐ ԵՎ ԳՈՐԾԻՔՆԵՐ</w:t>
            </w:r>
          </w:p>
        </w:tc>
      </w:tr>
      <w:tr w:rsidR="002B2812" w:rsidRPr="002C1EA6" w:rsidTr="0089210D">
        <w:trPr>
          <w:trHeight w:val="397"/>
        </w:trPr>
        <w:tc>
          <w:tcPr>
            <w:tcW w:w="10350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rPr>
                <w:rFonts w:ascii="Sylfaen" w:hAnsi="Sylfaen"/>
                <w:bCs/>
              </w:rPr>
            </w:pPr>
            <w:r w:rsidRPr="002C1EA6">
              <w:rPr>
                <w:rFonts w:ascii="Sylfaen" w:hAnsi="Sylfaen"/>
                <w:bCs/>
                <w:lang w:val="hy-AM"/>
              </w:rPr>
              <w:t>Արտադրողի ստանդարտ ավտոպահեստամասեր և գորխիքներ</w:t>
            </w:r>
            <w:r w:rsidRPr="002C1EA6">
              <w:rPr>
                <w:rFonts w:ascii="Sylfaen" w:hAnsi="Sylfaen"/>
                <w:bCs/>
              </w:rPr>
              <w:t xml:space="preserve">, </w:t>
            </w:r>
            <w:r w:rsidRPr="002C1EA6">
              <w:rPr>
                <w:rFonts w:ascii="Sylfaen" w:hAnsi="Sylfaen"/>
                <w:bCs/>
                <w:lang w:val="hy-AM"/>
              </w:rPr>
              <w:t xml:space="preserve">պահոստային անվադող, կրակմարիչ և արտադրողի կողմից երաշխավորված ցանկացած գործիքակազմ </w:t>
            </w:r>
          </w:p>
        </w:tc>
      </w:tr>
      <w:tr w:rsidR="002B2812" w:rsidRPr="002C1EA6" w:rsidTr="0089210D">
        <w:trPr>
          <w:trHeight w:val="397"/>
        </w:trPr>
        <w:tc>
          <w:tcPr>
            <w:tcW w:w="10350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caps/>
                <w:lang w:val="hy-AM"/>
              </w:rPr>
            </w:pPr>
            <w:r w:rsidRPr="002C1EA6">
              <w:rPr>
                <w:rFonts w:ascii="Sylfaen" w:hAnsi="Sylfaen"/>
                <w:b/>
                <w:bCs/>
                <w:caps/>
                <w:lang w:val="hy-AM"/>
              </w:rPr>
              <w:t>ՇԱՀԱԳՈՐԾՈՒՄԸ</w:t>
            </w:r>
          </w:p>
        </w:tc>
      </w:tr>
      <w:tr w:rsidR="002B2812" w:rsidRPr="002C1EA6" w:rsidTr="0089210D">
        <w:trPr>
          <w:trHeight w:val="397"/>
        </w:trPr>
        <w:tc>
          <w:tcPr>
            <w:tcW w:w="10350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rPr>
                <w:rFonts w:ascii="Sylfaen" w:hAnsi="Sylfaen"/>
                <w:bCs/>
              </w:rPr>
            </w:pPr>
            <w:r w:rsidRPr="002C1EA6">
              <w:rPr>
                <w:rFonts w:ascii="Sylfaen" w:hAnsi="Sylfaen"/>
                <w:bCs/>
                <w:lang w:val="hy-AM"/>
              </w:rPr>
              <w:lastRenderedPageBreak/>
              <w:t>Մրցույթի մասնակիցը պետք է իրականացնի տեխնիկական սպասարկումը և կցի 2,000 ժամ շահագործման համար անհրաժեշտ տեխնիկական ծառայությունների մանրամասն նկարագրությունը, ներառյալ այդ սպասարկման համար անհրաժեշտ պահեստամասերը:</w:t>
            </w:r>
          </w:p>
        </w:tc>
      </w:tr>
      <w:tr w:rsidR="002B2812" w:rsidRPr="002C1EA6" w:rsidTr="0089210D">
        <w:trPr>
          <w:trHeight w:val="397"/>
        </w:trPr>
        <w:tc>
          <w:tcPr>
            <w:tcW w:w="10350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caps/>
              </w:rPr>
            </w:pPr>
            <w:r w:rsidRPr="002C1EA6">
              <w:rPr>
                <w:rFonts w:ascii="Sylfaen" w:hAnsi="Sylfaen"/>
                <w:b/>
                <w:bCs/>
                <w:caps/>
                <w:lang w:val="hy-AM"/>
              </w:rPr>
              <w:t>ավտոպահեստամասեր եվ վաճառքից հետո սպասարկում</w:t>
            </w:r>
          </w:p>
        </w:tc>
      </w:tr>
      <w:tr w:rsidR="002B2812" w:rsidRPr="00165B42" w:rsidTr="0089210D">
        <w:trPr>
          <w:trHeight w:val="397"/>
        </w:trPr>
        <w:tc>
          <w:tcPr>
            <w:tcW w:w="10350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jc w:val="both"/>
              <w:rPr>
                <w:rFonts w:ascii="Sylfaen" w:hAnsi="Sylfaen"/>
                <w:bCs/>
                <w:lang w:val="hy-AM"/>
              </w:rPr>
            </w:pPr>
            <w:r w:rsidRPr="002C1EA6">
              <w:rPr>
                <w:rFonts w:ascii="Sylfaen" w:hAnsi="Sylfaen"/>
                <w:bCs/>
                <w:lang w:val="hy-AM"/>
              </w:rPr>
              <w:t xml:space="preserve">Մրցույթի մասնակիցը երաշխավորում է մատակարարի տեխնիկական սպասարկման, վերանորոգման և պահեստամասերի պահեստավորման պարտավորությունները երաշխիքային ժամանակահատվածում և ներկայացնում է ցուցակ, որը պարունակում է ամբողջական մանրամասներ, ներառյալ առկա աղբյուրները և ընթացիկ գները, պահեստամասերի, հատուկ գործիքների և այլնի համար, որոնք անհրաժեշտ են մեքենայի  պատշաճ և շարունակական աշխատանքի համար՝ 5 տարի ժամկետով` սկսած Գնորդի կողմից մեքենան շահագործելու պահից։ </w:t>
            </w:r>
          </w:p>
          <w:p w:rsidR="002B2812" w:rsidRPr="002C1EA6" w:rsidRDefault="002B2812" w:rsidP="0089210D">
            <w:pPr>
              <w:spacing w:after="0" w:line="240" w:lineRule="auto"/>
              <w:rPr>
                <w:rFonts w:ascii="Sylfaen" w:hAnsi="Sylfaen"/>
                <w:bCs/>
                <w:lang w:val="hy-AM"/>
              </w:rPr>
            </w:pPr>
            <w:r w:rsidRPr="002C1EA6">
              <w:rPr>
                <w:rFonts w:ascii="Sylfaen" w:hAnsi="Sylfaen"/>
                <w:lang w:val="hy-AM"/>
              </w:rPr>
              <w:t>Եթե մրցույթի մասնակիցը գործունեություն չի ծավալում գնորդի երկրում և ապացույցներ չի ներկայացնում, ապա նրանք ներկայացնում է գործակալը այն երկրում որն ունի նման հագեցվածություն և ի զորու է վերը նշված ծառայություները մատուցել, այլապես մրցույթի տվյալ մասնակցի հայտը կմերժվի։</w:t>
            </w:r>
          </w:p>
        </w:tc>
      </w:tr>
      <w:tr w:rsidR="002B2812" w:rsidRPr="002C1EA6" w:rsidTr="0089210D">
        <w:trPr>
          <w:trHeight w:val="397"/>
        </w:trPr>
        <w:tc>
          <w:tcPr>
            <w:tcW w:w="10350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</w:rPr>
            </w:pPr>
            <w:r w:rsidRPr="002C1EA6">
              <w:rPr>
                <w:rFonts w:ascii="Sylfaen" w:hAnsi="Sylfaen"/>
                <w:b/>
                <w:lang w:val="hy-AM"/>
              </w:rPr>
              <w:t>ՁԵՌՆԱՐԿՆԵՐ</w:t>
            </w:r>
          </w:p>
        </w:tc>
      </w:tr>
      <w:tr w:rsidR="002B2812" w:rsidRPr="002C1EA6" w:rsidTr="0089210D">
        <w:trPr>
          <w:trHeight w:val="397"/>
        </w:trPr>
        <w:tc>
          <w:tcPr>
            <w:tcW w:w="10350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rPr>
                <w:rFonts w:ascii="Sylfaen" w:hAnsi="Sylfaen"/>
                <w:bCs/>
              </w:rPr>
            </w:pPr>
            <w:r w:rsidRPr="002C1EA6">
              <w:rPr>
                <w:rFonts w:ascii="Sylfaen" w:hAnsi="Sylfaen"/>
                <w:lang w:val="hy-AM"/>
              </w:rPr>
              <w:t>Օգտագործողի ձեռնարկը անգլերեն՝ ռուսերեն և հայերեն թարգմանություններով։ Եթե ձեռնարկը ռուսերեն է, ապա թարգմանության կարիք չկա։</w:t>
            </w:r>
          </w:p>
        </w:tc>
      </w:tr>
      <w:tr w:rsidR="002B2812" w:rsidRPr="002C1EA6" w:rsidTr="0089210D">
        <w:trPr>
          <w:trHeight w:val="397"/>
        </w:trPr>
        <w:tc>
          <w:tcPr>
            <w:tcW w:w="10350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</w:rPr>
            </w:pPr>
            <w:r w:rsidRPr="002C1EA6">
              <w:rPr>
                <w:rFonts w:ascii="Sylfaen" w:hAnsi="Sylfaen"/>
                <w:b/>
                <w:bCs/>
                <w:lang w:val="hy-AM"/>
              </w:rPr>
              <w:t>ՎԵՐԱՊԱՏՐԱՍՏՈՒՄՆԵՐ</w:t>
            </w:r>
          </w:p>
        </w:tc>
      </w:tr>
      <w:tr w:rsidR="002B2812" w:rsidRPr="002C1EA6" w:rsidTr="0089210D">
        <w:trPr>
          <w:trHeight w:val="397"/>
        </w:trPr>
        <w:tc>
          <w:tcPr>
            <w:tcW w:w="10350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rPr>
                <w:rFonts w:ascii="Sylfaen" w:hAnsi="Sylfaen"/>
                <w:bCs/>
              </w:rPr>
            </w:pPr>
            <w:r w:rsidRPr="002C1EA6">
              <w:rPr>
                <w:rFonts w:ascii="Sylfaen" w:hAnsi="Sylfaen"/>
                <w:bCs/>
                <w:lang w:val="hy-AM"/>
              </w:rPr>
              <w:t>Մեկօրյա վերապատրաստում մեքենայի օպերատորին՝ շահագործման և պահպանման վերաբերյալ՝ տեղում։</w:t>
            </w:r>
          </w:p>
        </w:tc>
      </w:tr>
      <w:tr w:rsidR="002B2812" w:rsidRPr="002C1EA6" w:rsidTr="0089210D">
        <w:trPr>
          <w:trHeight w:val="397"/>
        </w:trPr>
        <w:tc>
          <w:tcPr>
            <w:tcW w:w="10350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lang w:val="hy-AM"/>
              </w:rPr>
            </w:pPr>
            <w:r w:rsidRPr="002C1EA6">
              <w:rPr>
                <w:rFonts w:ascii="Sylfaen" w:hAnsi="Sylfaen"/>
                <w:b/>
                <w:bCs/>
                <w:lang w:val="hy-AM"/>
              </w:rPr>
              <w:t>ԳՈՒՅՆԸ</w:t>
            </w:r>
          </w:p>
        </w:tc>
      </w:tr>
      <w:tr w:rsidR="002B2812" w:rsidRPr="002C1EA6" w:rsidTr="0089210D">
        <w:trPr>
          <w:trHeight w:val="397"/>
        </w:trPr>
        <w:tc>
          <w:tcPr>
            <w:tcW w:w="10350" w:type="dxa"/>
            <w:vAlign w:val="center"/>
          </w:tcPr>
          <w:p w:rsidR="002B2812" w:rsidRPr="002C1EA6" w:rsidRDefault="002B2812" w:rsidP="0089210D">
            <w:pPr>
              <w:spacing w:after="0" w:line="240" w:lineRule="auto"/>
              <w:rPr>
                <w:rFonts w:ascii="Sylfaen" w:hAnsi="Sylfaen"/>
                <w:bCs/>
              </w:rPr>
            </w:pPr>
            <w:r w:rsidRPr="002C1EA6">
              <w:rPr>
                <w:rStyle w:val="FontStyle173"/>
                <w:rFonts w:ascii="Sylfaen" w:hAnsi="Sylfaen"/>
                <w:lang w:val="hy-AM"/>
              </w:rPr>
              <w:t xml:space="preserve">Արտադրողի ստանդարտ գույնը </w:t>
            </w:r>
          </w:p>
        </w:tc>
      </w:tr>
    </w:tbl>
    <w:p w:rsidR="002B2812" w:rsidRPr="002C1EA6" w:rsidRDefault="002B2812" w:rsidP="002B2812">
      <w:pPr>
        <w:spacing w:after="0" w:line="240" w:lineRule="auto"/>
        <w:rPr>
          <w:rFonts w:ascii="Sylfaen" w:eastAsia="Sylfaen" w:hAnsi="Sylfaen" w:cs="Sylfaen"/>
          <w:b/>
          <w:lang w:val="hy-AM"/>
        </w:rPr>
      </w:pPr>
    </w:p>
    <w:p w:rsidR="00680DBA" w:rsidRPr="002C1EA6" w:rsidRDefault="00680DBA" w:rsidP="00680DBA">
      <w:pPr>
        <w:shd w:val="clear" w:color="auto" w:fill="FFFFFF"/>
        <w:spacing w:after="0" w:line="240" w:lineRule="auto"/>
        <w:rPr>
          <w:rFonts w:ascii="Sylfaen" w:eastAsia="Times New Roman" w:hAnsi="Sylfaen" w:cs="Arial"/>
          <w:color w:val="222222"/>
          <w:sz w:val="20"/>
          <w:szCs w:val="20"/>
          <w:lang w:val="hy-AM" w:eastAsia="en-GB"/>
        </w:rPr>
      </w:pPr>
      <w:r w:rsidRPr="002C1EA6">
        <w:rPr>
          <w:rFonts w:ascii="Sylfaen" w:eastAsia="Times New Roman" w:hAnsi="Sylfaen" w:cs="Arial"/>
          <w:color w:val="222222"/>
          <w:sz w:val="20"/>
          <w:szCs w:val="20"/>
          <w:lang w:val="hy-AM" w:eastAsia="en-GB"/>
        </w:rPr>
        <w:t>  </w:t>
      </w:r>
      <w:r w:rsidRPr="002C1EA6">
        <w:rPr>
          <w:rFonts w:ascii="Sylfaen" w:eastAsia="Times New Roman" w:hAnsi="Sylfaen" w:cs="Arial"/>
          <w:b/>
          <w:bCs/>
          <w:i/>
          <w:iCs/>
          <w:color w:val="222222"/>
          <w:sz w:val="20"/>
          <w:szCs w:val="20"/>
          <w:lang w:val="hy-AM" w:eastAsia="en-GB"/>
        </w:rPr>
        <w:t>* Նշված մրցույթի շրջանակներում մատակարարված ապրանքները պետք է համապատասխանեն Հայաստանի Հանրապետության կառավարության 2015թ.</w:t>
      </w:r>
      <w:r w:rsidRPr="002C1EA6">
        <w:rPr>
          <w:rFonts w:ascii="Sylfaen" w:eastAsia="Times New Roman" w:hAnsi="Sylfaen" w:cs="Courier New"/>
          <w:b/>
          <w:bCs/>
          <w:i/>
          <w:iCs/>
          <w:color w:val="222222"/>
          <w:sz w:val="20"/>
          <w:szCs w:val="20"/>
          <w:lang w:val="hy-AM" w:eastAsia="en-GB"/>
        </w:rPr>
        <w:t> </w:t>
      </w:r>
      <w:r w:rsidRPr="002C1EA6">
        <w:rPr>
          <w:rFonts w:ascii="Sylfaen" w:eastAsia="Times New Roman" w:hAnsi="Sylfaen" w:cs="Arial"/>
          <w:b/>
          <w:bCs/>
          <w:i/>
          <w:iCs/>
          <w:color w:val="222222"/>
          <w:sz w:val="20"/>
          <w:szCs w:val="20"/>
          <w:lang w:val="hy-AM" w:eastAsia="en-GB"/>
        </w:rPr>
        <w:t> հունվարի 30-ի N 71-Ն որոշմամբ հիշատակված Մաքսային միության հանձնաժողովի 2011 թվականի դեկտեմբերի 9-ի N 877 որոշմամբ հաստատված «Անվավոր տրանսպորտային միջոցների անվտանգության մասին» (ՄՄ ՏԿ 018/2011) Մաքսային միության տեխնիկական կանոնակարգի պահանջներին։ Նշված պահանջներին համապասխանության փաստաթղթերը անհրաժեշտ է ներկայացնել Մրցութային հայտով։</w:t>
      </w:r>
    </w:p>
    <w:p w:rsidR="002B2812" w:rsidRPr="002C1EA6" w:rsidRDefault="002B2812" w:rsidP="002B2812">
      <w:pPr>
        <w:spacing w:after="0" w:line="240" w:lineRule="auto"/>
        <w:rPr>
          <w:rFonts w:ascii="Sylfaen" w:eastAsia="Sylfaen" w:hAnsi="Sylfaen" w:cs="Sylfaen"/>
          <w:b/>
          <w:lang w:val="hy-AM"/>
        </w:rPr>
      </w:pPr>
    </w:p>
    <w:p w:rsidR="002B2812" w:rsidRPr="002C1EA6" w:rsidRDefault="002B2812" w:rsidP="002B2812">
      <w:pPr>
        <w:spacing w:after="0" w:line="240" w:lineRule="auto"/>
        <w:rPr>
          <w:rFonts w:ascii="Sylfaen" w:eastAsia="Sylfaen" w:hAnsi="Sylfaen" w:cs="Sylfaen"/>
          <w:b/>
          <w:lang w:val="hy-AM"/>
        </w:rPr>
      </w:pPr>
    </w:p>
    <w:p w:rsidR="002B2812" w:rsidRPr="002C1EA6" w:rsidRDefault="002B2812" w:rsidP="002B2812">
      <w:pPr>
        <w:spacing w:after="0" w:line="240" w:lineRule="auto"/>
        <w:rPr>
          <w:rFonts w:ascii="Sylfaen" w:eastAsia="Sylfaen" w:hAnsi="Sylfaen" w:cs="Sylfaen"/>
          <w:b/>
          <w:lang w:val="hy-AM"/>
        </w:rPr>
      </w:pPr>
    </w:p>
    <w:p w:rsidR="002B2812" w:rsidRPr="002C1EA6" w:rsidRDefault="002B2812" w:rsidP="002B2812">
      <w:pPr>
        <w:spacing w:after="0" w:line="240" w:lineRule="auto"/>
        <w:rPr>
          <w:rFonts w:ascii="Sylfaen" w:eastAsia="Sylfaen" w:hAnsi="Sylfaen" w:cs="Sylfaen"/>
          <w:b/>
          <w:lang w:val="hy-AM"/>
        </w:rPr>
      </w:pPr>
    </w:p>
    <w:p w:rsidR="002B2812" w:rsidRPr="002C1EA6" w:rsidRDefault="002B2812" w:rsidP="002B2812">
      <w:pPr>
        <w:spacing w:after="0" w:line="240" w:lineRule="auto"/>
        <w:rPr>
          <w:rFonts w:ascii="Sylfaen" w:eastAsia="Sylfaen" w:hAnsi="Sylfaen" w:cs="Sylfaen"/>
          <w:b/>
          <w:lang w:val="hy-AM"/>
        </w:rPr>
      </w:pPr>
    </w:p>
    <w:p w:rsidR="002B2812" w:rsidRPr="002C1EA6" w:rsidRDefault="002B2812" w:rsidP="002B2812">
      <w:pPr>
        <w:spacing w:after="0" w:line="240" w:lineRule="auto"/>
        <w:rPr>
          <w:rFonts w:ascii="Sylfaen" w:eastAsia="Sylfaen" w:hAnsi="Sylfaen" w:cs="Sylfaen"/>
          <w:b/>
          <w:lang w:val="hy-AM"/>
        </w:rPr>
      </w:pPr>
    </w:p>
    <w:p w:rsidR="002B2812" w:rsidRPr="002C1EA6" w:rsidRDefault="002B2812" w:rsidP="002B2812">
      <w:pPr>
        <w:spacing w:after="0" w:line="240" w:lineRule="auto"/>
        <w:rPr>
          <w:rFonts w:ascii="Sylfaen" w:eastAsia="Sylfaen" w:hAnsi="Sylfaen" w:cs="Sylfaen"/>
          <w:b/>
          <w:lang w:val="hy-AM"/>
        </w:rPr>
      </w:pPr>
    </w:p>
    <w:p w:rsidR="002B2812" w:rsidRPr="002C1EA6" w:rsidRDefault="002B2812" w:rsidP="002B2812">
      <w:pPr>
        <w:spacing w:after="0" w:line="240" w:lineRule="auto"/>
        <w:rPr>
          <w:rFonts w:ascii="Sylfaen" w:eastAsia="Sylfaen" w:hAnsi="Sylfaen" w:cs="Sylfaen"/>
          <w:b/>
          <w:lang w:val="hy-AM"/>
        </w:rPr>
      </w:pPr>
    </w:p>
    <w:p w:rsidR="002B2812" w:rsidRPr="002C1EA6" w:rsidRDefault="002B2812" w:rsidP="002B2812">
      <w:pPr>
        <w:spacing w:after="0" w:line="240" w:lineRule="auto"/>
        <w:rPr>
          <w:rFonts w:ascii="Sylfaen" w:eastAsia="Sylfaen" w:hAnsi="Sylfaen" w:cs="Sylfaen"/>
          <w:b/>
          <w:lang w:val="hy-AM"/>
        </w:rPr>
      </w:pPr>
    </w:p>
    <w:p w:rsidR="002B2812" w:rsidRPr="002C1EA6" w:rsidRDefault="002B2812" w:rsidP="002B2812">
      <w:pPr>
        <w:spacing w:after="0" w:line="240" w:lineRule="auto"/>
        <w:rPr>
          <w:rFonts w:ascii="Sylfaen" w:eastAsia="Sylfaen" w:hAnsi="Sylfaen" w:cs="Sylfaen"/>
          <w:b/>
          <w:lang w:val="hy-AM"/>
        </w:rPr>
      </w:pPr>
    </w:p>
    <w:p w:rsidR="002B2812" w:rsidRPr="002C1EA6" w:rsidRDefault="002B2812" w:rsidP="002B2812">
      <w:pPr>
        <w:spacing w:after="0" w:line="240" w:lineRule="auto"/>
        <w:rPr>
          <w:rFonts w:ascii="Sylfaen" w:eastAsia="Sylfaen" w:hAnsi="Sylfaen" w:cs="Sylfaen"/>
          <w:b/>
          <w:lang w:val="hy-AM"/>
        </w:rPr>
      </w:pPr>
    </w:p>
    <w:p w:rsidR="002B2812" w:rsidRPr="002C1EA6" w:rsidRDefault="002B2812" w:rsidP="002B2812">
      <w:pPr>
        <w:spacing w:after="0" w:line="240" w:lineRule="auto"/>
        <w:rPr>
          <w:rFonts w:ascii="Sylfaen" w:eastAsia="Sylfaen" w:hAnsi="Sylfaen" w:cs="Sylfaen"/>
          <w:b/>
          <w:lang w:val="hy-AM"/>
        </w:rPr>
      </w:pPr>
    </w:p>
    <w:p w:rsidR="002B2812" w:rsidRPr="002C1EA6" w:rsidRDefault="002B2812" w:rsidP="002B2812">
      <w:pPr>
        <w:spacing w:after="0" w:line="240" w:lineRule="auto"/>
        <w:rPr>
          <w:rFonts w:ascii="Sylfaen" w:eastAsia="Sylfaen" w:hAnsi="Sylfaen" w:cs="Sylfaen"/>
          <w:b/>
          <w:lang w:val="hy-AM"/>
        </w:rPr>
      </w:pPr>
    </w:p>
    <w:p w:rsidR="002B2812" w:rsidRPr="002C1EA6" w:rsidRDefault="002B2812" w:rsidP="002B2812">
      <w:pPr>
        <w:spacing w:after="0" w:line="240" w:lineRule="auto"/>
        <w:rPr>
          <w:rFonts w:ascii="Sylfaen" w:eastAsia="Sylfaen" w:hAnsi="Sylfaen" w:cs="Sylfaen"/>
          <w:b/>
          <w:lang w:val="hy-AM"/>
        </w:rPr>
      </w:pPr>
    </w:p>
    <w:p w:rsidR="002B2812" w:rsidRPr="002C1EA6" w:rsidRDefault="002B2812" w:rsidP="002B2812">
      <w:pPr>
        <w:spacing w:after="0" w:line="240" w:lineRule="auto"/>
        <w:rPr>
          <w:rFonts w:ascii="Sylfaen" w:eastAsia="Sylfaen" w:hAnsi="Sylfaen" w:cs="Sylfaen"/>
          <w:b/>
          <w:lang w:val="hy-AM"/>
        </w:rPr>
      </w:pPr>
    </w:p>
    <w:p w:rsidR="002B2812" w:rsidRPr="002C1EA6" w:rsidRDefault="002B2812" w:rsidP="002B2812">
      <w:pPr>
        <w:spacing w:after="0" w:line="240" w:lineRule="auto"/>
        <w:rPr>
          <w:rFonts w:ascii="Sylfaen" w:eastAsia="Sylfaen" w:hAnsi="Sylfaen" w:cs="Sylfaen"/>
          <w:b/>
          <w:lang w:val="hy-AM"/>
        </w:rPr>
      </w:pPr>
    </w:p>
    <w:p w:rsidR="002B2812" w:rsidRPr="002C1EA6" w:rsidRDefault="002B2812" w:rsidP="002B2812">
      <w:pPr>
        <w:spacing w:after="0" w:line="240" w:lineRule="auto"/>
        <w:rPr>
          <w:rFonts w:ascii="Sylfaen" w:eastAsia="Sylfaen" w:hAnsi="Sylfaen" w:cs="Sylfaen"/>
          <w:b/>
          <w:lang w:val="hy-AM"/>
        </w:rPr>
      </w:pPr>
    </w:p>
    <w:p w:rsidR="002B2812" w:rsidRPr="002C1EA6" w:rsidRDefault="002B2812" w:rsidP="002B2812">
      <w:pPr>
        <w:spacing w:after="0" w:line="240" w:lineRule="auto"/>
        <w:rPr>
          <w:rFonts w:ascii="Sylfaen" w:eastAsia="Sylfaen" w:hAnsi="Sylfaen" w:cs="Sylfaen"/>
          <w:b/>
          <w:lang w:val="hy-AM"/>
        </w:rPr>
      </w:pPr>
    </w:p>
    <w:p w:rsidR="00DC26AE" w:rsidRDefault="00DC26AE"/>
    <w:sectPr w:rsidR="00DC26A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85964"/>
    <w:multiLevelType w:val="hybridMultilevel"/>
    <w:tmpl w:val="12721E78"/>
    <w:lvl w:ilvl="0" w:tplc="48868C68">
      <w:numFmt w:val="bullet"/>
      <w:lvlText w:val=""/>
      <w:lvlJc w:val="left"/>
      <w:pPr>
        <w:ind w:left="720" w:hanging="360"/>
      </w:pPr>
      <w:rPr>
        <w:rFonts w:ascii="Symbol" w:eastAsia="Franklin Gothic Book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083"/>
    <w:rsid w:val="000B4083"/>
    <w:rsid w:val="00165B42"/>
    <w:rsid w:val="002B2812"/>
    <w:rsid w:val="00577458"/>
    <w:rsid w:val="00680DBA"/>
    <w:rsid w:val="008459AB"/>
    <w:rsid w:val="008A4015"/>
    <w:rsid w:val="00A34527"/>
    <w:rsid w:val="00D45F33"/>
    <w:rsid w:val="00DC26AE"/>
    <w:rsid w:val="00DC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81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2812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ne">
    <w:name w:val="None"/>
    <w:rsid w:val="002B2812"/>
  </w:style>
  <w:style w:type="paragraph" w:customStyle="1" w:styleId="Default">
    <w:name w:val="Default"/>
    <w:rsid w:val="002B2812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Style110">
    <w:name w:val="Style110"/>
    <w:basedOn w:val="Normal"/>
    <w:uiPriority w:val="99"/>
    <w:rsid w:val="002B281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58">
    <w:name w:val="Font Style158"/>
    <w:uiPriority w:val="99"/>
    <w:rsid w:val="002B281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3">
    <w:name w:val="Font Style173"/>
    <w:uiPriority w:val="99"/>
    <w:rsid w:val="002B2812"/>
    <w:rPr>
      <w:rFonts w:ascii="Times New Roman" w:hAnsi="Times New Roman" w:cs="Times New Roman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2B2812"/>
    <w:pPr>
      <w:widowControl w:val="0"/>
      <w:autoSpaceDE w:val="0"/>
      <w:autoSpaceDN w:val="0"/>
      <w:spacing w:after="0" w:line="240" w:lineRule="auto"/>
    </w:pPr>
    <w:rPr>
      <w:rFonts w:ascii="Franklin Gothic Medium" w:eastAsia="Franklin Gothic Medium" w:hAnsi="Franklin Gothic Medium" w:cs="Franklin Gothic Medium"/>
      <w:lang w:val="en-GB"/>
    </w:rPr>
  </w:style>
  <w:style w:type="character" w:styleId="Strong">
    <w:name w:val="Strong"/>
    <w:uiPriority w:val="22"/>
    <w:qFormat/>
    <w:rsid w:val="00165B4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81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2812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ne">
    <w:name w:val="None"/>
    <w:rsid w:val="002B2812"/>
  </w:style>
  <w:style w:type="paragraph" w:customStyle="1" w:styleId="Default">
    <w:name w:val="Default"/>
    <w:rsid w:val="002B2812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Style110">
    <w:name w:val="Style110"/>
    <w:basedOn w:val="Normal"/>
    <w:uiPriority w:val="99"/>
    <w:rsid w:val="002B281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58">
    <w:name w:val="Font Style158"/>
    <w:uiPriority w:val="99"/>
    <w:rsid w:val="002B281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3">
    <w:name w:val="Font Style173"/>
    <w:uiPriority w:val="99"/>
    <w:rsid w:val="002B2812"/>
    <w:rPr>
      <w:rFonts w:ascii="Times New Roman" w:hAnsi="Times New Roman" w:cs="Times New Roman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2B2812"/>
    <w:pPr>
      <w:widowControl w:val="0"/>
      <w:autoSpaceDE w:val="0"/>
      <w:autoSpaceDN w:val="0"/>
      <w:spacing w:after="0" w:line="240" w:lineRule="auto"/>
    </w:pPr>
    <w:rPr>
      <w:rFonts w:ascii="Franklin Gothic Medium" w:eastAsia="Franklin Gothic Medium" w:hAnsi="Franklin Gothic Medium" w:cs="Franklin Gothic Medium"/>
      <w:lang w:val="en-GB"/>
    </w:rPr>
  </w:style>
  <w:style w:type="character" w:styleId="Strong">
    <w:name w:val="Strong"/>
    <w:uiPriority w:val="22"/>
    <w:qFormat/>
    <w:rsid w:val="00165B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1390</Words>
  <Characters>7924</Characters>
  <Application>Microsoft Office Word</Application>
  <DocSecurity>0</DocSecurity>
  <Lines>66</Lines>
  <Paragraphs>18</Paragraphs>
  <ScaleCrop>false</ScaleCrop>
  <Company/>
  <LinksUpToDate>false</LinksUpToDate>
  <CharactersWithSpaces>9296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 Yeghiazaryan</dc:creator>
  <cp:keywords/>
  <dc:description/>
  <cp:lastModifiedBy>Anahit Yeghiazaryan</cp:lastModifiedBy>
  <cp:revision>10</cp:revision>
  <dcterms:created xsi:type="dcterms:W3CDTF">2025-02-11T13:13:00Z</dcterms:created>
  <dcterms:modified xsi:type="dcterms:W3CDTF">2025-02-11T14:13:00Z</dcterms:modified>
</cp:coreProperties>
</file>