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светодиодный экран</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Արսեն Մելքոնյան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arsen.melqonyan@escs.am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ՀՀԿԳՄՍՆԷԱՃԱՊՁԲ-25/34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светодиодный экран</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светодиодный экран</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ՀՀԿԳՄՍՆԷԱՃԱՊՁԲ-25/34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arsen.melqonyan@escs.am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светодиодный экран</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экран со своей системой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14:30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396.54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4.1315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409.11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2025.02.25. 14:30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ՀՀԿԳՄՍՆԷԱՃԱՊՁԲ-25/34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ՀՀԿԳՄՍՆԷԱՃԱՊՁԲ-25/34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ՀՀԿԳՄՍՆԷԱՃԱՊՁԲ-25/34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ՀՀԿԳՄՍՆԷԱՃԱՊՁԲ-25/34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"ՀՀԿԳՄՍՆԷԱՃԱՊՁԲ-25/34"*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"ՀՀԿԳՄՍՆԷԱՃԱՊՁԲ-25/34"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ՀՀԿԳՄՍՆԷԱՃԱՊՁԲ-25/34*.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ՀՀԿԳՄՍՆԷԱՃԱՊՁԲ-25/34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"ՀՀԿԳՄՍՆԷԱՃԱՊՁԲ-25/34"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ՀՀԿԳՄՍՆԷԱՃԱՊՁԲ-25/34*.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ՀՀԿԳՄՍՆԷԱՃԱՊՁԲ-25/34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по крайней мере одного гоа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экран со своей системой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экран концертного зала имени Арама Хачатряна и его система состоят из светодиодных экранов, электрической лебедки, панели управления электрической лебедкой, алюминиевых конструкций и кабелей. Указанные экраны, панель управления электролебедкой и алюминиевые конструкции должны соответствовать ниже прилогаемому техническому заданию-1. При возникновении необходимости поставщик обязан предоставить за свой счет дополнительные устройства, оборудование, детали и аксессуары, не указанные в техническом задании-1, для обеспечения функционирования данной системы. Гарантийный срок на товары, указанные в комплекте, составляет не менее 1 года. Для товаров, указанных в комплекте, обязательно наличие гарантийного письма или сертификата соответствия от производителя товара или его представителя. Товары, указанные в комплекте, должны быть новыми, неиспользованными. Транспортировка, разгрузка, установка, монтаж, программирование, тестирование, запуск системы, инструктаж соответствующего специалиста, а также расчет точки опоры вертикальной нагрузки и подготовка точек крепления выполняются поставщиком. В технических характеристиках продуктов, указанных в наборе, указаны их минимальные требования (или максимальные требования, если речь идет об отрицательной характеристике: отрицательные характеристики отмечены одной звездочкой " * "). А если в спецификации указан диапазон, предлагаемый продукт должен включать указанный диапазон. Если спецификация отмечена двумя звездочками " ** ", спецификация должна быть сохранена в точности. Устройства, оборудование, детали и аксессуары, включаемые в систему (включая применяемые к ним технологии), должны быть совместимы друг с другом, а также быть общими, то есть технологии должны применяться более чем двумя производителями. Размещение товаров, проводов и цветовые решения должно быть согласовано с покупателем в зависимости от особенностей помещения. Участник может на месте увидеть и ознакомиться с возможными вариантами размещения, проводки и цветового решения.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Маштоца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