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թղթի ձեռքբերման նպատակով ՀՀՊԾ-ԷԱՃԱՊՁԲ-25/4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թղթի ձեռքբերման նպատակով ՀՀՊԾ-ԷԱՃԱՊՁԲ-25/4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թղթի ձեռքբերման նպատակով ՀՀՊԾ-ԷԱՃԱՊՁԲ-25/4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թղթի ձեռքբերման նպատակով ՀՀՊԾ-ԷԱՃԱՊՁԲ-25/4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ՀՀՊԾ-ԷԱՃԱՊՁԲ-25/4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- 900011046613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սպիտակությունը` ոչ պակաս քան 161% (CIE համակարգով, առանց շեղումների), չափսերը` 210X297մմ., տուփերով` յուրաքանչյուրում 500 հատ, մեկ տուփի քաշը առնվազն՝ 2495 գ: Ապրանքը պետք է լինի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իրկանացվելու է 20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