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A88DB" w14:textId="7CB69A0C" w:rsidR="00855377" w:rsidRPr="00252129" w:rsidRDefault="00855377" w:rsidP="00855377">
      <w:pPr>
        <w:shd w:val="clear" w:color="auto" w:fill="FFFFFF"/>
        <w:spacing w:before="100" w:beforeAutospacing="1" w:after="120" w:line="240" w:lineRule="auto"/>
        <w:jc w:val="center"/>
        <w:rPr>
          <w:rFonts w:ascii="GHEA Grapalat" w:hAnsi="GHEA Grapalat" w:cs="Sylfaen"/>
          <w:b/>
          <w:bCs/>
          <w:lang w:val="hy-AM"/>
        </w:rPr>
      </w:pPr>
      <w:r w:rsidRPr="00252129">
        <w:rPr>
          <w:rFonts w:ascii="GHEA Grapalat" w:hAnsi="GHEA Grapalat" w:cs="Sylfaen"/>
          <w:b/>
          <w:bCs/>
        </w:rPr>
        <w:t>ԲԱԶԿԱԹՈՌ</w:t>
      </w:r>
      <w:r w:rsidRPr="00252129">
        <w:rPr>
          <w:rFonts w:ascii="GHEA Grapalat" w:hAnsi="GHEA Grapalat" w:cs="Sylfaen"/>
          <w:b/>
          <w:bCs/>
          <w:lang w:val="hy-AM"/>
        </w:rPr>
        <w:t xml:space="preserve"> 2</w:t>
      </w:r>
    </w:p>
    <w:p w14:paraId="3D6932AE" w14:textId="3F053B8E" w:rsidR="00855377" w:rsidRPr="00252129" w:rsidRDefault="00855377" w:rsidP="00855377">
      <w:pPr>
        <w:shd w:val="clear" w:color="auto" w:fill="FFFFFF"/>
        <w:spacing w:after="120"/>
        <w:jc w:val="both"/>
        <w:rPr>
          <w:rFonts w:ascii="GHEA Grapalat" w:hAnsi="GHEA Grapalat" w:cs="Sylfaen"/>
          <w:lang w:val="hy-AM"/>
        </w:rPr>
      </w:pPr>
      <w:r w:rsidRPr="00252129">
        <w:rPr>
          <w:rFonts w:ascii="GHEA Grapalat" w:hAnsi="GHEA Grapalat" w:cs="Sylfaen"/>
          <w:lang w:val="hy-AM"/>
        </w:rPr>
        <w:t>Ղեկավարի բազկաթոռ։  Նյութ՝ փափուկ, բարձրորակ արհեստական  կաշվե ծածկույթ, էրգոնոմիկ ձևավորված բարձր հետևամաս, թիկնակի ներքևի հատվածը փափուկ բարձիկանման հարմարանք՝ մեջքի հարմարավետության համար, նույն բարձիկանման հարմարանքը լինի նաև գլխային հատվածում,  գազային մեխանիզմ որը թույլ է տալիս կարգավորել աթոռի բարձրությունը,   ոտքերը մետաղյա՝ միաձուլված շարժական 5 պոլիուրիտանային անիվներով,  մեջքը ծիլտ (ճոճվելու հնարավորություն ), արմնկակալները միաձուլված մեջքին՝  նույն կաշվե ծածոկույթով (երկարությունը 330մմ)։</w:t>
      </w:r>
    </w:p>
    <w:p w14:paraId="794F74A9" w14:textId="24067FD3"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Աթոռի ընդ</w:t>
      </w:r>
      <w:r w:rsidRPr="00252129">
        <w:rPr>
          <w:rFonts w:ascii="GHEA Grapalat" w:hAnsi="GHEA Grapalat" w:cs="Sylfaen"/>
          <w:lang w:val="hy-AM"/>
        </w:rPr>
        <w:t>հ</w:t>
      </w:r>
      <w:r w:rsidRPr="00252129">
        <w:rPr>
          <w:rFonts w:ascii="GHEA Grapalat" w:hAnsi="GHEA Grapalat" w:cs="Sylfaen"/>
        </w:rPr>
        <w:t>անուր բարձրությունը՝   1250</w:t>
      </w:r>
      <w:r w:rsidRPr="00252129">
        <w:rPr>
          <w:rFonts w:ascii="GHEA Grapalat" w:hAnsi="GHEA Grapalat" w:cs="Sylfaen"/>
          <w:lang w:val="hy-AM"/>
        </w:rPr>
        <w:t xml:space="preserve"> </w:t>
      </w:r>
      <w:r w:rsidRPr="00252129">
        <w:rPr>
          <w:rFonts w:ascii="GHEA Grapalat" w:hAnsi="GHEA Grapalat" w:cs="Sylfaen"/>
        </w:rPr>
        <w:t xml:space="preserve">մմ                                           </w:t>
      </w:r>
    </w:p>
    <w:p w14:paraId="1C5028F5" w14:textId="77777777"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 xml:space="preserve"> Ընդհանուր լայնությունը՝  610</w:t>
      </w:r>
      <w:r w:rsidRPr="00252129">
        <w:rPr>
          <w:rFonts w:ascii="GHEA Grapalat" w:hAnsi="GHEA Grapalat" w:cs="Sylfaen"/>
          <w:lang w:val="hy-AM"/>
        </w:rPr>
        <w:t xml:space="preserve"> </w:t>
      </w:r>
      <w:r w:rsidRPr="00252129">
        <w:rPr>
          <w:rFonts w:ascii="GHEA Grapalat" w:hAnsi="GHEA Grapalat" w:cs="Sylfaen"/>
        </w:rPr>
        <w:t xml:space="preserve">մմ                                                                     </w:t>
      </w:r>
    </w:p>
    <w:p w14:paraId="20F9F3FB" w14:textId="77777777"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 xml:space="preserve"> Հատակից մինչև նստատեղ բարձրությունը՝  480</w:t>
      </w:r>
      <w:r w:rsidRPr="00252129">
        <w:rPr>
          <w:rFonts w:ascii="GHEA Grapalat" w:hAnsi="GHEA Grapalat" w:cs="Sylfaen"/>
          <w:lang w:val="hy-AM"/>
        </w:rPr>
        <w:t xml:space="preserve"> </w:t>
      </w:r>
      <w:r w:rsidRPr="00252129">
        <w:rPr>
          <w:rFonts w:ascii="GHEA Grapalat" w:hAnsi="GHEA Grapalat" w:cs="Sylfaen"/>
        </w:rPr>
        <w:t xml:space="preserve">մմ                            </w:t>
      </w:r>
    </w:p>
    <w:p w14:paraId="312CFAF3" w14:textId="77777777"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 xml:space="preserve">Լայնությունը՝ 470մմ                                                                                           </w:t>
      </w:r>
    </w:p>
    <w:p w14:paraId="23DA2419" w14:textId="77777777"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 xml:space="preserve">Խորությունը՝ 480մմ,                                                                                             </w:t>
      </w:r>
    </w:p>
    <w:p w14:paraId="07CA0572" w14:textId="25A41C30" w:rsidR="00855377" w:rsidRPr="00252129" w:rsidRDefault="00855377" w:rsidP="00855377">
      <w:pPr>
        <w:shd w:val="clear" w:color="auto" w:fill="FFFFFF"/>
        <w:spacing w:after="120" w:line="240" w:lineRule="auto"/>
        <w:jc w:val="both"/>
        <w:rPr>
          <w:rFonts w:ascii="GHEA Grapalat" w:hAnsi="GHEA Grapalat" w:cs="Sylfaen"/>
        </w:rPr>
      </w:pPr>
      <w:r w:rsidRPr="00252129">
        <w:rPr>
          <w:rFonts w:ascii="GHEA Grapalat" w:hAnsi="GHEA Grapalat" w:cs="Sylfaen"/>
        </w:rPr>
        <w:t xml:space="preserve">Նստատեղից հենակի բարձրությունը՝ 830մմ, </w:t>
      </w:r>
    </w:p>
    <w:p w14:paraId="6C3F9DC9" w14:textId="775A2CDB" w:rsidR="00855377" w:rsidRPr="00252129" w:rsidRDefault="00855377" w:rsidP="00855377">
      <w:pPr>
        <w:shd w:val="clear" w:color="auto" w:fill="FFFFFF"/>
        <w:spacing w:after="120"/>
        <w:jc w:val="both"/>
        <w:rPr>
          <w:rFonts w:ascii="GHEA Grapalat" w:hAnsi="GHEA Grapalat" w:cs="Sylfaen"/>
        </w:rPr>
      </w:pPr>
      <w:r w:rsidRPr="00252129">
        <w:rPr>
          <w:rFonts w:ascii="GHEA Grapalat" w:hAnsi="GHEA Grapalat" w:cs="Sylfaen"/>
        </w:rPr>
        <w:t>Մոդելն ունենա գեղեցիկ և նրբագեղ դիզայն, գույնը մոխրագույն։ Դիզայնը և կաշվի որակը համապատասխանաբար նույնանման լինեի մոխրագույն դիմադիր աթոռներին։</w:t>
      </w:r>
    </w:p>
    <w:p w14:paraId="6345ED36" w14:textId="77777777" w:rsidR="003028F0" w:rsidRPr="00252129" w:rsidRDefault="003028F0" w:rsidP="003028F0">
      <w:pPr>
        <w:shd w:val="clear" w:color="auto" w:fill="FFFFFF"/>
        <w:spacing w:before="100" w:beforeAutospacing="1" w:after="120" w:line="240" w:lineRule="auto"/>
        <w:jc w:val="both"/>
        <w:rPr>
          <w:rFonts w:ascii="GHEA Grapalat" w:hAnsi="GHEA Grapalat" w:cs="Sylfaen"/>
        </w:rPr>
      </w:pPr>
      <w:r w:rsidRPr="00252129">
        <w:rPr>
          <w:rFonts w:ascii="GHEA Grapalat" w:hAnsi="GHEA Grapalat" w:cs="Sylfaen"/>
        </w:rPr>
        <w:t>Ապրանքի չափսերի համար սահմանել + /- 5 % թույլատրելի շեմ։</w:t>
      </w:r>
    </w:p>
    <w:p w14:paraId="0CAA0C2F" w14:textId="29F0C036" w:rsidR="003028F0" w:rsidRPr="00252129" w:rsidRDefault="003028F0" w:rsidP="003028F0">
      <w:pPr>
        <w:shd w:val="clear" w:color="auto" w:fill="FFFFFF"/>
        <w:spacing w:before="100" w:beforeAutospacing="1" w:after="120"/>
        <w:jc w:val="both"/>
        <w:rPr>
          <w:rFonts w:ascii="GHEA Grapalat" w:hAnsi="GHEA Grapalat" w:cs="Sylfaen"/>
        </w:rPr>
      </w:pPr>
      <w:r w:rsidRPr="00252129">
        <w:rPr>
          <w:rFonts w:ascii="GHEA Grapalat" w:hAnsi="GHEA Grapalat" w:cs="Sylfaen"/>
        </w:rPr>
        <w:t>Արտաքին տեսքը՝ համաձայն նկարի: Ապրանքի տեղափոխումը կատարվում է մատակարարի կողմից։ Երաշխիքային ժամկետ սահմանվում է 1 տարի:</w:t>
      </w:r>
    </w:p>
    <w:p w14:paraId="5977C824" w14:textId="7185D39C" w:rsidR="003028F0" w:rsidRPr="00252129" w:rsidRDefault="00230DDE" w:rsidP="00252129">
      <w:pPr>
        <w:shd w:val="clear" w:color="auto" w:fill="FFFFFF"/>
        <w:spacing w:before="100" w:beforeAutospacing="1" w:after="120"/>
        <w:jc w:val="both"/>
        <w:rPr>
          <w:rFonts w:ascii="GHEA Grapalat" w:hAnsi="GHEA Grapalat"/>
          <w:lang w:val="hy-AM"/>
        </w:rPr>
      </w:pPr>
      <w:r w:rsidRPr="00252129">
        <w:rPr>
          <w:rFonts w:ascii="GHEA Grapalat" w:hAnsi="GHEA Grapalat"/>
          <w:lang w:val="hy-AM"/>
        </w:rPr>
        <w:t>Ապրանքը պետք է լինի նոր, փաթեթավորված, առանց վնասվածքների։</w:t>
      </w:r>
    </w:p>
    <w:p w14:paraId="063E2C36" w14:textId="1A32C0A7" w:rsidR="00855377" w:rsidRPr="00252129" w:rsidRDefault="00855377" w:rsidP="00855377">
      <w:pPr>
        <w:shd w:val="clear" w:color="auto" w:fill="FFFFFF"/>
        <w:spacing w:after="120"/>
        <w:jc w:val="both"/>
        <w:rPr>
          <w:rFonts w:ascii="GHEA Grapalat" w:hAnsi="GHEA Grapalat" w:cs="Sylfaen"/>
        </w:rPr>
      </w:pPr>
    </w:p>
    <w:p w14:paraId="28158084" w14:textId="7ECEEDBC" w:rsidR="00855377" w:rsidRPr="00252129" w:rsidRDefault="00855377" w:rsidP="00855377">
      <w:pPr>
        <w:shd w:val="clear" w:color="auto" w:fill="FFFFFF"/>
        <w:spacing w:after="120"/>
        <w:jc w:val="both"/>
        <w:rPr>
          <w:rFonts w:ascii="GHEA Grapalat" w:hAnsi="GHEA Grapalat" w:cs="Sylfaen"/>
        </w:rPr>
      </w:pPr>
      <w:r w:rsidRPr="00252129">
        <w:rPr>
          <w:rFonts w:ascii="GHEA Grapalat" w:hAnsi="GHEA Grapalat" w:cs="Sylfaen"/>
          <w:noProof/>
        </w:rPr>
        <w:drawing>
          <wp:inline distT="0" distB="0" distL="0" distR="0" wp14:anchorId="380E1AC4" wp14:editId="3FFD9877">
            <wp:extent cx="1950720" cy="19570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50720" cy="1957070"/>
                    </a:xfrm>
                    <a:prstGeom prst="rect">
                      <a:avLst/>
                    </a:prstGeom>
                    <a:noFill/>
                  </pic:spPr>
                </pic:pic>
              </a:graphicData>
            </a:graphic>
          </wp:inline>
        </w:drawing>
      </w:r>
    </w:p>
    <w:p w14:paraId="11454C39" w14:textId="77777777" w:rsidR="00855377" w:rsidRPr="00252129" w:rsidRDefault="00855377" w:rsidP="00855377">
      <w:pPr>
        <w:shd w:val="clear" w:color="auto" w:fill="FFFFFF"/>
        <w:spacing w:after="120"/>
        <w:jc w:val="both"/>
        <w:rPr>
          <w:rFonts w:ascii="GHEA Grapalat" w:hAnsi="GHEA Grapalat" w:cs="Sylfaen"/>
        </w:rPr>
      </w:pPr>
    </w:p>
    <w:p w14:paraId="5F950AC6" w14:textId="3613EF26" w:rsidR="00855377" w:rsidRPr="00252129" w:rsidRDefault="00855377" w:rsidP="00855377">
      <w:pPr>
        <w:shd w:val="clear" w:color="auto" w:fill="FFFFFF"/>
        <w:spacing w:before="100" w:beforeAutospacing="1" w:after="120"/>
        <w:jc w:val="center"/>
        <w:rPr>
          <w:rFonts w:ascii="GHEA Grapalat" w:hAnsi="GHEA Grapalat"/>
          <w:b/>
          <w:bCs/>
          <w:lang w:val="hy-AM"/>
        </w:rPr>
      </w:pPr>
      <w:r w:rsidRPr="00252129">
        <w:rPr>
          <w:rFonts w:ascii="GHEA Grapalat" w:hAnsi="GHEA Grapalat"/>
          <w:b/>
          <w:bCs/>
        </w:rPr>
        <w:t xml:space="preserve">КРЕСЛО </w:t>
      </w:r>
      <w:r w:rsidRPr="00252129">
        <w:rPr>
          <w:rFonts w:ascii="GHEA Grapalat" w:hAnsi="GHEA Grapalat"/>
          <w:b/>
          <w:bCs/>
          <w:lang w:val="hy-AM"/>
        </w:rPr>
        <w:t>2</w:t>
      </w:r>
    </w:p>
    <w:p w14:paraId="73CB375A" w14:textId="77777777" w:rsidR="00855377" w:rsidRPr="00252129" w:rsidRDefault="00855377" w:rsidP="00855377">
      <w:pPr>
        <w:shd w:val="clear" w:color="auto" w:fill="FFFFFF"/>
        <w:spacing w:before="100" w:beforeAutospacing="1" w:after="120" w:line="240" w:lineRule="auto"/>
        <w:jc w:val="both"/>
        <w:rPr>
          <w:rFonts w:ascii="GHEA Grapalat" w:hAnsi="GHEA Grapalat"/>
        </w:rPr>
      </w:pPr>
      <w:r w:rsidRPr="00252129">
        <w:rPr>
          <w:rFonts w:ascii="GHEA Grapalat" w:hAnsi="GHEA Grapalat"/>
        </w:rPr>
        <w:t xml:space="preserve">Кресло руководителя. Материал: мягкий, высококачественный чехол из искусственной кожи, эргономичная высокая спинка, мягкое подушечкообразное устройство в нижней части спинки для комфорта спины, такое же подушечкообразное устройство должно быть и в </w:t>
      </w:r>
      <w:r w:rsidRPr="00252129">
        <w:rPr>
          <w:rFonts w:ascii="GHEA Grapalat" w:hAnsi="GHEA Grapalat"/>
        </w:rPr>
        <w:lastRenderedPageBreak/>
        <w:t>подголовнике, газовый механизм, позволяющий регулировать высоту кресла, металлические ножки, интегрированные с 5 подвижными полиуретановыми колесами, спинка изогнута (можно качать), подлокотники интегрированы в спинку с таким же кожаным чехлом (длина 330 мм).</w:t>
      </w:r>
    </w:p>
    <w:p w14:paraId="56176756" w14:textId="77777777" w:rsidR="00855377" w:rsidRPr="00252129" w:rsidRDefault="00855377" w:rsidP="00855377">
      <w:pPr>
        <w:shd w:val="clear" w:color="auto" w:fill="FFFFFF"/>
        <w:spacing w:before="100" w:beforeAutospacing="1" w:after="120" w:line="240" w:lineRule="auto"/>
        <w:jc w:val="both"/>
        <w:rPr>
          <w:rFonts w:ascii="GHEA Grapalat" w:hAnsi="GHEA Grapalat"/>
        </w:rPr>
      </w:pPr>
      <w:r w:rsidRPr="00252129">
        <w:rPr>
          <w:rFonts w:ascii="GHEA Grapalat" w:hAnsi="GHEA Grapalat"/>
        </w:rPr>
        <w:t>Общая высота стула: 1250 мм Общая ширина: 610 мм Высота от пола до сиденья: 480 мм Ширина: 470 мм Глубина: 480 мм, Высота от сиденья до подлокотника: 830 мм,</w:t>
      </w:r>
    </w:p>
    <w:p w14:paraId="5AE440F5" w14:textId="77777777" w:rsidR="00855377" w:rsidRPr="00252129" w:rsidRDefault="00855377" w:rsidP="00855377">
      <w:pPr>
        <w:shd w:val="clear" w:color="auto" w:fill="FFFFFF"/>
        <w:spacing w:before="100" w:beforeAutospacing="1" w:after="120"/>
        <w:jc w:val="both"/>
        <w:rPr>
          <w:rFonts w:ascii="GHEA Grapalat" w:hAnsi="GHEA Grapalat"/>
        </w:rPr>
      </w:pPr>
      <w:r w:rsidRPr="00252129">
        <w:rPr>
          <w:rFonts w:ascii="GHEA Grapalat" w:hAnsi="GHEA Grapalat"/>
        </w:rPr>
        <w:t>Модель имеет красивый и элегантный дизайн, цвет серый. Дизайн и качество кожи будут такими же, как у серых кресел-реклайнеров.</w:t>
      </w:r>
    </w:p>
    <w:p w14:paraId="53F50C8C" w14:textId="77777777" w:rsidR="003028F0" w:rsidRPr="00252129" w:rsidRDefault="003028F0" w:rsidP="003028F0">
      <w:pPr>
        <w:spacing w:after="0" w:line="240" w:lineRule="auto"/>
        <w:jc w:val="both"/>
        <w:rPr>
          <w:rFonts w:ascii="GHEA Grapalat" w:hAnsi="GHEA Grapalat"/>
        </w:rPr>
      </w:pPr>
      <w:r w:rsidRPr="00252129">
        <w:rPr>
          <w:rFonts w:ascii="GHEA Grapalat" w:hAnsi="GHEA Grapalat"/>
        </w:rPr>
        <w:t>Установите допуск +/- 5% для размеров изделия.</w:t>
      </w:r>
    </w:p>
    <w:p w14:paraId="7AEF44B3" w14:textId="77777777" w:rsidR="003028F0" w:rsidRPr="00252129" w:rsidRDefault="003028F0" w:rsidP="003028F0">
      <w:pPr>
        <w:jc w:val="both"/>
        <w:rPr>
          <w:rFonts w:ascii="GHEA Grapalat" w:hAnsi="GHEA Grapalat"/>
        </w:rPr>
      </w:pPr>
      <w:r w:rsidRPr="00252129">
        <w:rPr>
          <w:rFonts w:ascii="GHEA Grapalat" w:hAnsi="GHEA Grapalat"/>
        </w:rPr>
        <w:t>Внешний вид: как на картинке. Товар транспортируется поставщиком. Гарантийный срок составляет 1 год.</w:t>
      </w:r>
    </w:p>
    <w:p w14:paraId="7151789F" w14:textId="65F6F5BE" w:rsidR="006059D5" w:rsidRPr="00252129" w:rsidRDefault="00252129">
      <w:pPr>
        <w:rPr>
          <w:rFonts w:ascii="GHEA Grapalat" w:hAnsi="GHEA Grapalat"/>
        </w:rPr>
      </w:pPr>
      <w:r w:rsidRPr="00252129">
        <w:rPr>
          <w:rFonts w:ascii="GHEA Grapalat" w:hAnsi="GHEA Grapalat"/>
        </w:rPr>
        <w:t>Товар должен быть новым, упакованным и неповрежденным.</w:t>
      </w:r>
    </w:p>
    <w:p w14:paraId="5BDFD84A" w14:textId="35797F34" w:rsidR="00855377" w:rsidRDefault="00855377"/>
    <w:p w14:paraId="1111AC16" w14:textId="6E037253" w:rsidR="00855377" w:rsidRDefault="00855377"/>
    <w:p w14:paraId="1545CC0C" w14:textId="77777777" w:rsidR="00855377" w:rsidRPr="00855377" w:rsidRDefault="00855377"/>
    <w:sectPr w:rsidR="00855377" w:rsidRPr="00855377" w:rsidSect="00252129">
      <w:pgSz w:w="12240" w:h="15840"/>
      <w:pgMar w:top="426"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C127F"/>
    <w:rsid w:val="00230DDE"/>
    <w:rsid w:val="00252129"/>
    <w:rsid w:val="003028F0"/>
    <w:rsid w:val="00466627"/>
    <w:rsid w:val="006059D5"/>
    <w:rsid w:val="00855377"/>
    <w:rsid w:val="008C127F"/>
    <w:rsid w:val="00DB2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069B"/>
  <w15:chartTrackingRefBased/>
  <w15:docId w15:val="{B0670A34-1DAD-48D8-8DFB-62E22D1A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377"/>
    <w:rPr>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2025-02-12T08:38:00Z</dcterms:created>
  <dcterms:modified xsi:type="dcterms:W3CDTF">2025-02-12T13:28:00Z</dcterms:modified>
</cp:coreProperties>
</file>