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36D6D" w14:textId="3A78368F" w:rsidR="00A03C36" w:rsidRPr="00A03C36" w:rsidRDefault="00A03C36" w:rsidP="00A03C36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r w:rsidRPr="00A03C36">
        <w:rPr>
          <w:rFonts w:ascii="GHEA Grapalat" w:hAnsi="GHEA Grapalat"/>
          <w:b/>
          <w:iCs/>
          <w:sz w:val="24"/>
          <w:szCs w:val="24"/>
          <w:lang w:val="hy-AM"/>
        </w:rPr>
        <w:t>ՉՀՐԿԻԶՎՈՂ ՊԱՀԱՐԱՆ</w:t>
      </w:r>
    </w:p>
    <w:p w14:paraId="0670894E" w14:textId="7084281A" w:rsidR="00A03C36" w:rsidRPr="00A03C36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A03C36">
        <w:rPr>
          <w:rFonts w:ascii="GHEA Grapalat" w:hAnsi="GHEA Grapalat"/>
          <w:bCs/>
          <w:iCs/>
          <w:sz w:val="24"/>
          <w:szCs w:val="24"/>
          <w:lang w:val="hy-AM"/>
        </w:rPr>
        <w:t xml:space="preserve">Սեյֆ  չհրկիզվող (հրակայուն) պահարան, պատերը մետաղական և ներսից բետոն: </w:t>
      </w:r>
    </w:p>
    <w:p w14:paraId="26502451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A03C36">
        <w:rPr>
          <w:rFonts w:ascii="GHEA Grapalat" w:hAnsi="GHEA Grapalat"/>
          <w:bCs/>
          <w:iCs/>
          <w:sz w:val="24"/>
          <w:szCs w:val="24"/>
          <w:lang w:val="hy-AM"/>
        </w:rPr>
        <w:t xml:space="preserve">Սեյֆը աշխատի և մատնահետքով և միայն  բանալիներով, գույնը ոսկեգույն, ներսից պաստառապատված լինի արհեստական կաշվով, ունենեա բանալիներ կախելու հարմարանք, ներսից ունենա շարժական դարակաշար, ունենա պատին ամրանալու </w:t>
      </w: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>հնարավորություն</w:t>
      </w:r>
    </w:p>
    <w:p w14:paraId="6B8E0CFE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Չափս՝ </w:t>
      </w:r>
    </w:p>
    <w:p w14:paraId="439556BF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532DBB92" w14:textId="55031684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բարձրություն </w:t>
      </w:r>
      <w:r w:rsidR="003B56C0" w:rsidRPr="003B56C0">
        <w:rPr>
          <w:rFonts w:ascii="GHEA Grapalat" w:hAnsi="GHEA Grapalat"/>
          <w:bCs/>
          <w:iCs/>
          <w:sz w:val="24"/>
          <w:szCs w:val="24"/>
          <w:lang w:val="hy-AM"/>
        </w:rPr>
        <w:t>–</w:t>
      </w: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 52</w:t>
      </w:r>
      <w:r w:rsidR="003B56C0"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 սմ</w:t>
      </w:r>
    </w:p>
    <w:p w14:paraId="1C81B63E" w14:textId="771BC1A4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լայնություն </w:t>
      </w:r>
      <w:r w:rsidR="003B56C0" w:rsidRPr="003B56C0">
        <w:rPr>
          <w:rFonts w:ascii="GHEA Grapalat" w:hAnsi="GHEA Grapalat"/>
          <w:bCs/>
          <w:iCs/>
          <w:sz w:val="24"/>
          <w:szCs w:val="24"/>
          <w:lang w:val="hy-AM"/>
        </w:rPr>
        <w:t>–</w:t>
      </w: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 39</w:t>
      </w:r>
      <w:r w:rsidR="003B56C0"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 սմ</w:t>
      </w:r>
    </w:p>
    <w:p w14:paraId="37393912" w14:textId="105A87CF" w:rsidR="00A03C36" w:rsidRPr="003B56C0" w:rsidRDefault="00A03C36" w:rsidP="00A03C36">
      <w:pPr>
        <w:rPr>
          <w:rFonts w:ascii="GHEA Grapalat" w:hAnsi="GHEA Grapalat"/>
          <w:bCs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>խորություն – 34</w:t>
      </w:r>
      <w:r w:rsidR="003B56C0" w:rsidRPr="003B56C0">
        <w:rPr>
          <w:rFonts w:ascii="GHEA Grapalat" w:hAnsi="GHEA Grapalat"/>
          <w:bCs/>
          <w:iCs/>
          <w:sz w:val="24"/>
          <w:szCs w:val="24"/>
          <w:lang w:val="hy-AM"/>
        </w:rPr>
        <w:t xml:space="preserve"> սմ</w:t>
      </w:r>
    </w:p>
    <w:p w14:paraId="46B53BF4" w14:textId="77777777" w:rsidR="003B56C0" w:rsidRPr="003B56C0" w:rsidRDefault="003B56C0" w:rsidP="003B56C0">
      <w:pPr>
        <w:shd w:val="clear" w:color="auto" w:fill="FFFFFF"/>
        <w:spacing w:before="100" w:beforeAutospacing="1" w:after="12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B56C0">
        <w:rPr>
          <w:rFonts w:ascii="GHEA Grapalat" w:hAnsi="GHEA Grapalat" w:cs="Sylfaen"/>
          <w:sz w:val="20"/>
          <w:szCs w:val="20"/>
          <w:lang w:val="hy-AM"/>
        </w:rPr>
        <w:t>Ապրանքի չափսերի համար սահմանել + /- 5 % թույլատրելի շեմ։</w:t>
      </w:r>
    </w:p>
    <w:p w14:paraId="31C9EB64" w14:textId="6E3EF164" w:rsidR="003B56C0" w:rsidRPr="00B34F5B" w:rsidRDefault="003B56C0" w:rsidP="003B56C0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B56C0">
        <w:rPr>
          <w:rFonts w:ascii="GHEA Grapalat" w:hAnsi="GHEA Grapalat" w:cs="Sylfaen"/>
          <w:sz w:val="20"/>
          <w:szCs w:val="20"/>
          <w:lang w:val="hy-AM"/>
        </w:rPr>
        <w:t xml:space="preserve">Արտաքին տեսքը՝ համաձայն նկարի: Ապրանքի տեղափոխումը կատարվում է մատակարարի կողմից։ </w:t>
      </w:r>
      <w:r w:rsidRPr="00B34F5B">
        <w:rPr>
          <w:rFonts w:ascii="GHEA Grapalat" w:hAnsi="GHEA Grapalat" w:cs="Sylfaen"/>
          <w:sz w:val="20"/>
          <w:szCs w:val="20"/>
          <w:lang w:val="hy-AM"/>
        </w:rPr>
        <w:t>Երաշխիքային ժամկետ սահմանվում է 1 տարի:</w:t>
      </w:r>
    </w:p>
    <w:p w14:paraId="6F7C95A3" w14:textId="77777777" w:rsidR="00B34F5B" w:rsidRPr="00393DE2" w:rsidRDefault="00B34F5B" w:rsidP="00B34F5B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Ապրանքը պետք է լինի նոր, փաթեթավորված, առանց վնասվածքների։</w:t>
      </w:r>
    </w:p>
    <w:p w14:paraId="7FBF7871" w14:textId="77777777" w:rsidR="00B34F5B" w:rsidRPr="00B34F5B" w:rsidRDefault="00B34F5B" w:rsidP="003B56C0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1459739E" w14:textId="77777777" w:rsidR="003B56C0" w:rsidRPr="003B56C0" w:rsidRDefault="003B56C0" w:rsidP="00A03C36">
      <w:pPr>
        <w:rPr>
          <w:rFonts w:ascii="GHEA Grapalat" w:hAnsi="GHEA Grapalat"/>
          <w:bCs/>
          <w:iCs/>
          <w:sz w:val="24"/>
          <w:szCs w:val="24"/>
          <w:lang w:val="hy-AM"/>
        </w:rPr>
      </w:pPr>
    </w:p>
    <w:p w14:paraId="294F4B7F" w14:textId="77777777" w:rsidR="00A03C36" w:rsidRPr="003B56C0" w:rsidRDefault="00A03C36" w:rsidP="00A03C36">
      <w:pPr>
        <w:rPr>
          <w:rFonts w:ascii="GHEA Grapalat" w:hAnsi="GHEA Grapalat"/>
          <w:sz w:val="24"/>
          <w:szCs w:val="24"/>
          <w:lang w:val="hy-AM"/>
        </w:rPr>
      </w:pPr>
      <w:r w:rsidRPr="003B56C0">
        <w:rPr>
          <w:rFonts w:ascii="GHEA Grapalat" w:hAnsi="GHEA Grapalat"/>
          <w:noProof/>
          <w:sz w:val="24"/>
          <w:szCs w:val="24"/>
          <w:lang w:val="hy-AM"/>
        </w:rPr>
        <w:drawing>
          <wp:inline distT="0" distB="0" distL="0" distR="0" wp14:anchorId="3C8D4D45" wp14:editId="5044AAD3">
            <wp:extent cx="1054735" cy="2078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207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247F3B" w14:textId="5FCE77C8" w:rsidR="00A03C36" w:rsidRPr="003B56C0" w:rsidRDefault="00A03C36" w:rsidP="00A03C36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/>
          <w:iCs/>
          <w:sz w:val="24"/>
          <w:szCs w:val="24"/>
          <w:lang w:val="hy-AM"/>
        </w:rPr>
        <w:t>ОГНЕСТОЙКИЙ ШКАФ</w:t>
      </w:r>
    </w:p>
    <w:p w14:paraId="0ED60C4D" w14:textId="77777777" w:rsidR="00A03C36" w:rsidRPr="003B56C0" w:rsidRDefault="00A03C36" w:rsidP="00A03C36">
      <w:pPr>
        <w:spacing w:after="0" w:line="240" w:lineRule="auto"/>
        <w:jc w:val="center"/>
        <w:rPr>
          <w:rFonts w:ascii="GHEA Grapalat" w:hAnsi="GHEA Grapalat"/>
          <w:b/>
          <w:iCs/>
          <w:sz w:val="24"/>
          <w:szCs w:val="24"/>
          <w:lang w:val="hy-AM"/>
        </w:rPr>
      </w:pPr>
    </w:p>
    <w:p w14:paraId="62100673" w14:textId="420D528B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  <w:lang w:val="hy-AM"/>
        </w:rPr>
      </w:pPr>
      <w:r w:rsidRPr="003B56C0">
        <w:rPr>
          <w:rFonts w:ascii="GHEA Grapalat" w:hAnsi="GHEA Grapalat"/>
          <w:bCs/>
          <w:iCs/>
          <w:sz w:val="24"/>
          <w:szCs w:val="24"/>
          <w:lang w:val="hy-AM"/>
        </w:rPr>
        <w:t>Сейф — это огнестойкий (несгораемый) шкаф, имеющий металлические стенки и бетон внутри.</w:t>
      </w:r>
    </w:p>
    <w:p w14:paraId="1BD45647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3B56C0">
        <w:rPr>
          <w:rFonts w:ascii="GHEA Grapalat" w:hAnsi="GHEA Grapalat"/>
          <w:bCs/>
          <w:iCs/>
          <w:sz w:val="24"/>
          <w:szCs w:val="24"/>
        </w:rPr>
        <w:t>Сейф должен работать только с отпечатками пальцев и ключами, быть золотистого цвета, иметь внутреннюю обшивку из искусственной кожи, иметь приспособление для подвешивания ключа, съемную полку внутри и возможность крепления на стену.</w:t>
      </w:r>
    </w:p>
    <w:p w14:paraId="3BFE95DE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3B56C0">
        <w:rPr>
          <w:rFonts w:ascii="GHEA Grapalat" w:hAnsi="GHEA Grapalat"/>
          <w:bCs/>
          <w:iCs/>
          <w:sz w:val="24"/>
          <w:szCs w:val="24"/>
        </w:rPr>
        <w:lastRenderedPageBreak/>
        <w:t>Размер:</w:t>
      </w:r>
    </w:p>
    <w:p w14:paraId="30C848B4" w14:textId="77777777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</w:p>
    <w:p w14:paraId="0E9A002E" w14:textId="78746E4C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3B56C0">
        <w:rPr>
          <w:rFonts w:ascii="GHEA Grapalat" w:hAnsi="GHEA Grapalat"/>
          <w:bCs/>
          <w:iCs/>
          <w:sz w:val="24"/>
          <w:szCs w:val="24"/>
        </w:rPr>
        <w:t xml:space="preserve">Рост </w:t>
      </w:r>
      <w:r w:rsidR="003B56C0" w:rsidRPr="003B56C0">
        <w:rPr>
          <w:rFonts w:ascii="GHEA Grapalat" w:hAnsi="GHEA Grapalat"/>
          <w:bCs/>
          <w:iCs/>
          <w:sz w:val="24"/>
          <w:szCs w:val="24"/>
        </w:rPr>
        <w:t>–</w:t>
      </w:r>
      <w:r w:rsidRPr="003B56C0">
        <w:rPr>
          <w:rFonts w:ascii="GHEA Grapalat" w:hAnsi="GHEA Grapalat"/>
          <w:bCs/>
          <w:iCs/>
          <w:sz w:val="24"/>
          <w:szCs w:val="24"/>
        </w:rPr>
        <w:t xml:space="preserve"> 52</w:t>
      </w:r>
      <w:r w:rsidR="003B56C0" w:rsidRPr="003B56C0">
        <w:rPr>
          <w:rFonts w:ascii="GHEA Grapalat" w:hAnsi="GHEA Grapalat"/>
          <w:bCs/>
          <w:iCs/>
          <w:sz w:val="24"/>
          <w:szCs w:val="24"/>
        </w:rPr>
        <w:t xml:space="preserve"> см</w:t>
      </w:r>
    </w:p>
    <w:p w14:paraId="45058F92" w14:textId="00588C38" w:rsidR="00A03C36" w:rsidRPr="003B56C0" w:rsidRDefault="00A03C36" w:rsidP="00A03C36">
      <w:pPr>
        <w:spacing w:after="0" w:line="240" w:lineRule="auto"/>
        <w:rPr>
          <w:rFonts w:ascii="GHEA Grapalat" w:hAnsi="GHEA Grapalat"/>
          <w:bCs/>
          <w:iCs/>
          <w:sz w:val="24"/>
          <w:szCs w:val="24"/>
        </w:rPr>
      </w:pPr>
      <w:r w:rsidRPr="003B56C0">
        <w:rPr>
          <w:rFonts w:ascii="GHEA Grapalat" w:hAnsi="GHEA Grapalat"/>
          <w:bCs/>
          <w:iCs/>
          <w:sz w:val="24"/>
          <w:szCs w:val="24"/>
        </w:rPr>
        <w:t xml:space="preserve">ширина </w:t>
      </w:r>
      <w:r w:rsidR="003B56C0" w:rsidRPr="003B56C0">
        <w:rPr>
          <w:rFonts w:ascii="GHEA Grapalat" w:hAnsi="GHEA Grapalat"/>
          <w:bCs/>
          <w:iCs/>
          <w:sz w:val="24"/>
          <w:szCs w:val="24"/>
        </w:rPr>
        <w:t>–</w:t>
      </w:r>
      <w:r w:rsidRPr="003B56C0">
        <w:rPr>
          <w:rFonts w:ascii="GHEA Grapalat" w:hAnsi="GHEA Grapalat"/>
          <w:bCs/>
          <w:iCs/>
          <w:sz w:val="24"/>
          <w:szCs w:val="24"/>
        </w:rPr>
        <w:t xml:space="preserve"> 39</w:t>
      </w:r>
      <w:r w:rsidR="003B56C0" w:rsidRPr="003B56C0">
        <w:rPr>
          <w:rFonts w:ascii="GHEA Grapalat" w:hAnsi="GHEA Grapalat"/>
          <w:bCs/>
          <w:iCs/>
          <w:sz w:val="24"/>
          <w:szCs w:val="24"/>
        </w:rPr>
        <w:t xml:space="preserve"> см</w:t>
      </w:r>
    </w:p>
    <w:p w14:paraId="0161A9FC" w14:textId="262352DC" w:rsidR="00A03C36" w:rsidRPr="003B56C0" w:rsidRDefault="00A03C36" w:rsidP="00A03C36">
      <w:pPr>
        <w:rPr>
          <w:rFonts w:ascii="GHEA Grapalat" w:hAnsi="GHEA Grapalat"/>
          <w:bCs/>
          <w:iCs/>
          <w:sz w:val="24"/>
          <w:szCs w:val="24"/>
        </w:rPr>
      </w:pPr>
      <w:r w:rsidRPr="003B56C0">
        <w:rPr>
          <w:rFonts w:ascii="GHEA Grapalat" w:hAnsi="GHEA Grapalat"/>
          <w:bCs/>
          <w:iCs/>
          <w:sz w:val="24"/>
          <w:szCs w:val="24"/>
        </w:rPr>
        <w:t>глубина – 34</w:t>
      </w:r>
      <w:r w:rsidR="003B56C0" w:rsidRPr="003B56C0">
        <w:rPr>
          <w:rFonts w:ascii="GHEA Grapalat" w:hAnsi="GHEA Grapalat"/>
          <w:bCs/>
          <w:iCs/>
          <w:sz w:val="24"/>
          <w:szCs w:val="24"/>
        </w:rPr>
        <w:t xml:space="preserve"> см</w:t>
      </w:r>
    </w:p>
    <w:p w14:paraId="75F5D4BD" w14:textId="77777777" w:rsidR="003B56C0" w:rsidRPr="00C350A6" w:rsidRDefault="003B56C0" w:rsidP="003B56C0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 w:rsidRPr="00C350A6">
        <w:rPr>
          <w:rFonts w:ascii="GHEA Grapalat" w:hAnsi="GHEA Grapalat"/>
          <w:sz w:val="20"/>
          <w:szCs w:val="20"/>
        </w:rPr>
        <w:t>Установите допуск +/- 5% для размеров изделия.</w:t>
      </w:r>
    </w:p>
    <w:p w14:paraId="72EF5E0E" w14:textId="1416EFFE" w:rsidR="003B56C0" w:rsidRDefault="003B56C0" w:rsidP="003B56C0">
      <w:pPr>
        <w:jc w:val="both"/>
        <w:rPr>
          <w:rFonts w:ascii="GHEA Grapalat" w:hAnsi="GHEA Grapalat"/>
          <w:sz w:val="20"/>
          <w:szCs w:val="20"/>
        </w:rPr>
      </w:pPr>
      <w:r w:rsidRPr="00C350A6">
        <w:rPr>
          <w:rFonts w:ascii="GHEA Grapalat" w:hAnsi="GHEA Grapalat"/>
          <w:sz w:val="20"/>
          <w:szCs w:val="20"/>
        </w:rPr>
        <w:t>Внешний вид: как на картинке. Товар транспортируется поставщиком. Гарантийный срок составляет 1 год.</w:t>
      </w:r>
    </w:p>
    <w:p w14:paraId="4F01A297" w14:textId="26C5A9D3" w:rsidR="002515FF" w:rsidRPr="00125C14" w:rsidRDefault="002515FF" w:rsidP="003B56C0">
      <w:pPr>
        <w:jc w:val="both"/>
        <w:rPr>
          <w:rFonts w:ascii="GHEA Grapalat" w:hAnsi="GHEA Grapalat"/>
          <w:sz w:val="20"/>
          <w:szCs w:val="20"/>
        </w:rPr>
      </w:pPr>
      <w:r w:rsidRPr="002515FF">
        <w:rPr>
          <w:rFonts w:ascii="GHEA Grapalat" w:hAnsi="GHEA Grapalat"/>
          <w:sz w:val="20"/>
          <w:szCs w:val="20"/>
        </w:rPr>
        <w:t>Товар должен быть новым, упакованным и неповрежденным.</w:t>
      </w:r>
    </w:p>
    <w:p w14:paraId="342E7972" w14:textId="77777777" w:rsidR="003B56C0" w:rsidRPr="00A03C36" w:rsidRDefault="003B56C0" w:rsidP="00A03C36">
      <w:pPr>
        <w:rPr>
          <w:rFonts w:ascii="GHEA Grapalat" w:hAnsi="GHEA Grapalat"/>
          <w:bCs/>
          <w:iCs/>
          <w:color w:val="FF0000"/>
          <w:sz w:val="24"/>
          <w:szCs w:val="24"/>
        </w:rPr>
      </w:pPr>
    </w:p>
    <w:p w14:paraId="1AC2E923" w14:textId="77777777" w:rsidR="00A03C36" w:rsidRPr="003B56C0" w:rsidRDefault="00A03C36" w:rsidP="00A03C36">
      <w:pPr>
        <w:rPr>
          <w:rFonts w:ascii="GHEA Grapalat" w:hAnsi="GHEA Grapalat"/>
          <w:bCs/>
          <w:iCs/>
          <w:sz w:val="24"/>
          <w:szCs w:val="24"/>
        </w:rPr>
      </w:pPr>
    </w:p>
    <w:p w14:paraId="4276AD39" w14:textId="75C6B6B1" w:rsidR="00A03C36" w:rsidRPr="003B56C0" w:rsidRDefault="00A03C36" w:rsidP="00A03C36">
      <w:pPr>
        <w:rPr>
          <w:rFonts w:ascii="GHEA Grapalat" w:hAnsi="GHEA Grapalat"/>
          <w:bCs/>
          <w:iCs/>
          <w:color w:val="FF0000"/>
          <w:sz w:val="20"/>
          <w:szCs w:val="20"/>
        </w:rPr>
      </w:pPr>
    </w:p>
    <w:p w14:paraId="66D4733F" w14:textId="77777777" w:rsidR="006059D5" w:rsidRDefault="006059D5"/>
    <w:sectPr w:rsidR="00605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52551"/>
    <w:rsid w:val="002515FF"/>
    <w:rsid w:val="003B56C0"/>
    <w:rsid w:val="00466627"/>
    <w:rsid w:val="00552551"/>
    <w:rsid w:val="006059D5"/>
    <w:rsid w:val="00A03C36"/>
    <w:rsid w:val="00B34F5B"/>
    <w:rsid w:val="00D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5E08"/>
  <w15:chartTrackingRefBased/>
  <w15:docId w15:val="{BDBEEA8E-826D-4213-8374-39F3D4C3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C36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2025-02-12T08:54:00Z</dcterms:created>
  <dcterms:modified xsi:type="dcterms:W3CDTF">2025-02-12T13:30:00Z</dcterms:modified>
</cp:coreProperties>
</file>