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Արդյունաբերական դիզել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Արդյունաբերական դիզել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Արդյունաբերական դիզել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Արդյունաբերական դիզել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403.81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դիզելային գեներատորը նախատեսված է բարձր հզորության էլեկտրամատակարարման ապահովման համար, ինչը հնարավորություն է տալիս այն կիրառել տարբեր արդյունաբերական և կոմերցիոն ոլորտներում։ Այն ապահովում է կայուն և անխափան աշխատանք՝ օպտիմալ կատարողականությամբ և արդյունավետությամբ։ Սարքավորման աշխատանքային հզորությունը կազմում է առնվազն 1000 kVA (800 կՎտ)։ 
Գեներատորի վառելիքի մատակարարման համակարգը ինժեկտորային է, մեխանիկական կառավարմամբ։ Լիակատար (100%) բեռնվածության դեպքում վառելիքի ծախսը կազմում է առավելագույնը 250 լիտր/ժամ ։ Գեներատորը հագեցած է առնվազն 140 լիտր յուղի և 230 լիտր հովացման ջրի տարողունակությամբ, ինչը թույլ է տալիս սարքին աշխատել երկար ժամանակ առանց լրացուցիչ միջամտության։ Վառելիքի բաքի տարողությունը պետք է լինի առնվազն 1000 լիտր։ Վառելիքի բակը կարող է լինել ինչպես արտաքին այնպես էլ ներքին տեղակայմամբ։
Մարտկոցների համակարգը ներառում է առնվազն  400 Ա հոսանք և  ապահովում է  24Վ մուտքային լարում։ Գեներատորից ելքային լարումը կազմում է 230/400Վ՝ 50 Հց հաճախականությամբ։ Լարման ավտոմատ կարգավորումը գործում է 0.5±% ճշգրտությամբ՝ ապահովելով անվտանգ և կայուն էլեկտրամատակարարում։
Գեներատորի պաշտպանվածության աստիճանը առնվազն IP23/H է (IP23/H նշանակում է, որ գեներատորը պաշտպանված է մեծ օտար առարկաների և թեք անկյան տակ ընկնող ջրի կաթիլների ներթափանցումից, իսկ նրա էլեկտրամոնտաժային բաղադրիչները դիմակայուն են մինչև 180°C ջերմաստիճանին), ինչը թույլ է տալիս սարքին աշխատել տարբեր կլիմայական պայմաններում։ Այն ապահովված է Self-alert անվտանգության համակարգով, որն ապահովում է վթարային իրավիճակների արագ արձագանք։ ՕԳԳ-ն (օգտակար գործողության գործակիցը) առնվազն 92% է՝ ինչը բարձր արդյունավետության ցուցանիշ է։
Սարքը ներկառուցված է AVR համակարգով (PAM), որը թույլ է տալիս գծերի ավտոմատ կարգավորում։
Տեխնիկական չափերն են՝
•	Քաշը առավելագույնը 15000 կգ
•	Ակտիվ հզորությունը՝ առնվազն 1320 kVA
•	Աշխատանքային ակտիվ հզորությունը՝ առնվազն 1250 kVA
•	Հզորության գործակիցը՝ առնվազն 0.8 Cosφ
Գեներատորը պետք է լինի նոր, գործարանային փաթեթավորմամբ, և տրամադրվի 1 տարվա երաշխիքով կամ 600 մոտոժամ անսահմանափակ երաշխիքային և ետերաշխիքային սպասարկումով։
Տեղադրումը, մոնտաժը և ապամոնտաժումը պետք է իրականացվի Մատակարարի կողմից։ Մոնտաժման համար անհրաժեշտ մալուխների և այլ միջոցների գնահատումը պետք է իրականացվի մատակարարի կողմից և ներառվի աշխատանքների մեջ։
Մատակարարման ժամկետը՝ 25-30 աշխատանքային օր։ Գեներատորի տեղադրումը համարվում է ավարտված այն ընդհանուր ցանցին միացնելուց և թեստավորելուց հետո։ Թեստավորելուց հետո մատակարարը տրամադրում է պաշտոնական գրություն գեներատորի աշխատանքային պատրաստ վիճակում լինելու մասին, որից հետո գեներատորը մտնում է երաշխիքի փուլ։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110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