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Վ.Սարգսյան 3/8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2025 թվականի կարիքների համար գրասենյակային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Ահարոնյան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010594104, 010593945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gnumner@moj.am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արդարադատության նախարարության 2025 թվականի կարիքների համար գրասենյակային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արդարադատության նախարարության 2025 թվականի կարիքների համար գրասենյակային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gnumner@moj.am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արդարադատության նախարարության 2025 թվականի կարիքների համար գրասենյակային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ՀՀԱՆ-ԷԱՃԱՊՁԲ-25/10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անշարժ, մետաղական ոտքերով, նստատեղի երեսպատումը կտորից,  սպունգը՝ ստանդարտ խտության։ Աթոռի ընդանուր բարձրությունը՝ 80 սմ, նստատեղի լայնությունը՝ 54 սմ, խորությունը՝ 40 սմ, մեջքի բարձրությունը նստատեղից 41 սմ։  Չափսերի թույլատրելի շեղումը՝ +, - 2%: Ապրանքները պետք է լինեն նոր, չօգտագործված: 
Ապրանքների տեղափոխումը, բեռնաթափումը իրականացնում է Վաճառողը՝ իր միջոցների հաշվին: 
Երաշխիքային ժամկետ է սահմանվում ապրանքներն ընդունվելու օրվան հաջորդող օրվանից հաշված առնվազն 365 օր:
Արտաքին տեսքը նախապես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անշարժ, ոտքերը և արմնկակալները բնական փայտից, մեջքը և նստատեղը պաստառապատված սև կաշվե փոխարինողով՝ փայտի համադրմամբ: Աթոռի ընդհանուր  բարձրությունը՝ 90 սմ, թևերի միջև հեռավորությունը՝ 48 սմ, նստատեղի լայնությունը՝ 49, նստատեղի խորությունը՝ 45, հատակից մինչև նստատեղ 45, նստատեղից մինչև թիկնակի վերին հատվածը՝ 48 սմ: Գույնը և տեսքը ըստ կցված նկարի: 
Չափսերի թույլատրելի շեղումը՝ +, - 2%: Ապրանքները պետք է լինեն նոր, չօգտագործված: 
Ապրանքների տեղափոխումը, բեռնաթափումը իրականացնում է Վաճառողը՝ իր միջոցների հաշվին: 
Երաշխիքային ժամկետ է սահմանվում ապրանքներն ընդունվելու օրվան հաջորդող օրվանից հաշված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տումբայով:
Գրասեղան (1400 երկ.*700 լ.*770 բ. մմ)՝ Starwood, Kastamonu կամ Egger 18 մմ լամինատից: Երեսը և ոտքերը՝ չորս կողմից եզրակալված ՄԴՖ-ի պրոֆիլներով՝ 3,5-4 սմ հաստությամբ, աջ կամ ձախ հատվածում ամրացված 3 շարժական դարակաշար, վերևի դարակը՝ փականով, սողնակները՝ գնդիկավոր, մետաղական, դարակի լայնքը՝ 37 սմ, մալուխների համար նախատեսված անցք` կափարիչով։ Սեղանի դիմային մասը՝ մինչև գետին իջեցված, լամինացված ԴՍՊ-ով փակված։ Կողքի պատերի լայնքը՝ 55սմ: 
Տումբա (450երկ. *450լ. * 500բ. մմ)՝ պատրաստված է 18մմ հաստությամբ  Starwood, Kastamonu կամ Egger լամինատից: Տումբան պետք է ունենա 3 շարժական դարակներ՝ համապատասխան բարձր որակի բռնակներով, փականով և բարձր որակի հոլովակներով: Տումբան պետք է ունենա 4 շարժական անիվներ՝ տեղաշարժելու համար:
Չափսերի թույլատրելի շեղումը՝ +, - 2%:                           
Արտաքին տեսքը և գույնը համաձայնացնել Պատվիրատուի հետ: Ապրանքները պետք է լինեն նոր, չօգտագործված: Ապրանքների տեղափոխումը, բեռնաթափումը և հավաքումը (ներառյալ անհրաժեշտ բոլոր նյութերը) իրականացնում է Վաճառողը՝ իր միջոցների հաշվին: 
Երաշխիքային ժամկետ է սահմանվում ապրանքներն ընդունվելու օրվան հաջորդող օրվանից հաշված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շորի համար հատակին դրվող, Բարձրությունը՝ 170-180սմ, Նյութը՝ պողպատե խողովակ, ծայրերը՝ պլաստիկ,  հիմքը՝ ամուր սկավառակից, կախիչի ստորին հատվածում նախատեսված են 2-4 կեռիկներ՝ պայուսակների և հովանոցների համար, վերին կեռիկների ընդհանուր քանակը՝ 8-10, կեռիկների թույլատրելի բեռը՝ մինչև 10 կգ, Գույնը՝ սև կամ շագանակագույն:                     
Ապրանքները պետք է լինեն նոր, չօգտագործված: 
Ապրանքների տեղափոխումը, բեռնաթափումը իրականացնում է Վաճառողը՝ իր միջոցների հաշվին: 
Ապրանքների համար երաշխիքային ժամկետ է սահմանվում ապրանքներն ընդունվելու օրվան հաջորդող օրվանից հաշված առնվազն 365 օր:
Արտաքին տեսքը նախապես պետք է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30.04.2025թ.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