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ՈՒԱԿ-ԷԱՃԱՊՁԲ-25/59</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441.43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инсулина человека (рекомбинантной ДНК)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прямой кишки,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Альфа-бромвовалериановой кислоты, фенобарбитал, масло мяты перечной в каплях для приема внутрь 20 мг / мл+18,26 мг / мл+1,42 мг / 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для инъекций 250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(Кофеин-бензоат натрия) для инъекций 200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 верапамила) для инъекций 2,5 мг / мл; ампулы по 2 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раствор для инъекций в виде порошка, 1000 мг+200 мг;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(пентагидрат цефтазидима) 1000 мг раствора для инъекций/капельниц в виде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(гидрохлорид фенилэфрина) в дозах м/ м, N / E и E / M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 / мл+50,4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диоксидина 10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Нимодипина для капельного введения 50 мл/10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ucuit для инъекций 40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ганглефена для инъекций 15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в капсулах твердых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 мл+10 мкг / 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раствора для капельного введения 40 мг/мл+45,2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инозина для инъекций 20 мг /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мг йода/мл на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