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ԱՄՄՀ-ԷԱՃԾՁԲ-25/36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Մասիս համայնքի կարիքների համար միջոցառումների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Սվետլանա Սիրեկանյան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ԱՄՄՀ-ԷԱՃԾՁԲ-25/36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Մասիս համայնքի կարիքների համար միջոցառումների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Մասիս համայնքի կարիքների համար միջոցառումների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ԱՄՄՀ-ԷԱՃԾՁԲ-25/36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Մասիս համայնքի կարիքների համար միջոցառումների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4.2196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ԱՄՄՀ-ԷԱՃԾՁԲ-25/36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ԱՄՄՀ-ԷԱՃԾՁԲ-25/36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«ԱՄՄՀ-ԷԱՃԾՁԲ-25/36»*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ԱՄՄՀ-ԷԱՃԾՁԲ-25/36*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«ԱՄՄՀ-ԷԱՃԾՁԲ-25/36»*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ԱՄՄՀ-ԷԱՃԾՁԲ-25/36*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ՄԱՍԻՍ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Անրաժեշտ է ընդհանուր թվով  1000  հատ 70-80 սմ երկարությամբ բնական և թարմ վարդեր, տարբեր գույների: Ծաղիկներին պետք է ամրացված լինեն շնորհավորական բացիկներ՝ ընդհանուրը 1000 հատ, որոնք պետք է պատրաստված լինեն նվազագույնը 180գր. թղթով, երկկողմանի գունավոր տպագրությամբ: Բացիկի դիզայնը և տեքստը համաձայնեցնել Պատվիրատուի հետ: 
Մարտի 7-ին Մասիսի համայնքապետարանի շենքի մուտքի մոտ պետք է կազմակերպել ծաղիկների բաժանում՝ վարչական շենք մուտք գործող կանանց և աղջիկներին:
Մարտի 7-ին Մասիսի համայնքապետարանի դիմացի այգում անրաժեշտ է տեղադրել գեղարվեստական դեկորացիա՝ ֆոտոզոնա, որն իր մեջ պետք է ներառի՝ 1 հատ մետաղական սիրտ՝ 2մ բարձրությամ, լայնքը՝ 1,5մ և 1 հատ պեաձև մետաղական դեկորացիա՝ 2 մետր բարձրությամբ և 2 մետր լայնությամբ: Մետղական սիրտը և դեկորացիան պետք է զարդարված լինեն արհեստական բազմերանգ և խիտ ծաղիկներով: Անհրաժեշտ է տեղադրել նաև 7 և 8 թվանշաններ՝ 2 մետր բարձրությամբ, մետղական կոնստրուկցիայներով պատրաստված, զարդարված արհեստական գույնզգույն և խիտ ծաղիկներով:
Ծաղիկները բաժանելու համար անրաժեշտ է տոնին համապատասխան 10 կերպարներ, պատշաճ հագուստով (սմոքինգ, երեկոյան զգեստ և այլն), որոնց միջոցով կբաժանվեն ծաղիկները Մասիս քաղաքում և Մասիս համայնքի բնակավայրերում:
Մարտի 8-ին Մասիսի համայնքապետարանի դիմացի այգում՝ առկա բեմահարթակի վրա, պետք է կազմակերպել բացօթյա համերգ և բեմի ձևավորում՝ պաստառով տպագրված, ընդհանուրը 10 քմ: Պաստառի դիզայնը համաձայնեցնել Պատվիրատուի հետ:
Համերգային ծրագիրն անցկացնելու համար անրաժեշտ է ձայնային տեխնիկա 10 Կվտ հզորությամբ՝ իր սպասարկող անձնակազմով: Համերգային ծրագրի ընդհանուր տևողությունը՝ 1,5-2 ժամ, սկիզբը 16:00 սկասած (փոփոխական):
Համերգային ծրագիրը պետք է կազմակերպվի հայտնի երգիչ-երգչուհիների՝ նվազագույնը 3-5 հոգի, պարային խմբերի և հաղորդավարի մասնակցությամբ: Երգիչ-երգչուհիների, պարային խմբերի և հաղորդավարի ցանկը համաձայնեցնել Պատվիրատույի հետ:
Անհրաժեշտ է տեղեկատվական հոլովակի պատրաստում՝ 30-40 վրկ. տևողությամբ: Ամբողջ միջոցառման ընթացքում անրաժեշտ է 1 ֆոտո և 2 վիդիո նկարահանում: Վերջնական հոլովակի պատրաստում 1 աշխատանքային օրվա ընթացքում՝ 2-3 րոպե տևողությամբ, և տրամադրում Պատվիրատուին էլեկտրոնային տարբերակով և կրիչով:
Մարտի 10-ին պետք է կազմակերպել հյուրսաիրություն՝ ֆուրշետ, նվազագույնը 80 անձի համար՝ Մասիսի համայնքապետարանի 5-րդ հարկու գտնվող դահլիճում, որի համար անրաժեշտ է մրգի տեսականի՝ նվազագույնը 7 տեսակի մրգեր, խմորեղենի տեսականի՝ նվազագույնը 5 տեսակի, պանրի նվազագույնը 5 տեսականի, մսի նվազագույնը 5 տեսականի, ռոլեր, կանապեներ, գինի՝ Կարաս, Տակառ կամ Քուռ, Կոնյակ 0,7լ, նվազագույնը 5 տարվա հնեցմանբ, բնական հյութ, ջուր, գազավորված ըմպելիքներ, սուրճ և թեյ, նվազագույնը 3 մատուցող, պատշաճ հագուստով: Ֆուրշետի ժամանակ անրաժեշտ է դասական լարային քառյակ: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տոնին՝ ապրիլի  7-ին, Մասիս քաղաքում գտնվող Ա. Բաբաջանյանի անվան երաժշտական դպրոցի համերգասրահում պետք է կազմակերպել համերգային ծրագիր, հանրությանը հայտնի նվազագույնը 10  տարվա համերգային փորձ ունեցող և նվազագույնը 8 անձից բաղկացած երաժշտական խմբի մասնակցությամբ (բենդ): Համերգային ծրագիրը ապահովելու համար անրաժեշտ է ձայնային տեխնիկա՝ 5Կվտ հզորությամբ և լուսային տեխնիկա՝ ըստ դահլիճի կառուցվածքի, ձայնային և լուսային օպերատորներ: Համերգի հետ կապված բոլոր հարցերը համաձայնեցնել Պատվիրատույի հետ, Պատվիրատուին առաջարկել  նմանատիպ  խմբեր (բենդեր)՝ նվազագույնը 3 տարբերակ:
Անրաժեշտ է 300  հատ նվազագույնը 90 սմ  երկարությամբ  վարդեր, որոնք պետք է նվիրեն կերպարները: Ծաղիկներին պետք է ամրացված լինեն շնորհավորական բացիկներ՝ ընդհանուրը 300 հատ, որոնք պետք է պատրաստված լինեն նվազագույնը 180գր. թղթով, գունավոր տպագրությամբ: Բացիկի դիզայնը և տեքստը համաձայնեցնել Պատվիրատուի հետ:
Անհրաժեշտ է տեղեկատվական հոլովակի պատրաստում՝ 20-30 վրկ. տևողությամբ: Ամբողջ միջոցառման ընթացքում անրաժեշտ է 1 ֆոտո և 2 վիդիո նկարահանում: Վերջնական հոլովակի պատրաստում 1 աշխատանքային օրվա ընթացքում՝ 2-3 րոպե տևողությամբ, և տրամադրում Պատվիրատուին էլեկտրոնային տարբերակով և կրիչով:
Համերգից անմիջապես հետո 250  անձի համար պետք է կազմակերպվի հյուրասիրություն՝ ֆուրշետ, հետևյալ ճաշացանկով. մրգի տեսականի նվազագույնը 7 տեսակի մրգեր, խմորեղենի տեսականի՝ նվազագույնը 5 տեսակի, պանրի նվազագույնը 5 տեսականի, մսի նվազագույնը 5 տեսականի, ռոլեր, կանապեներ, գինի Կարաս, Տակառ կամ Քուռ, Կոնյակ 0,7լ, նվազագույնը 5 տարվա հնեցմանբ, բնական հյութ, ջուր, գազավորված ըմպելիքներ, սուրճ և թեյ, նվազագույնը 3 հոգի մատուցող, պատշաճ հագուստով: Ֆուրշետի ժամանակ անրաժեշտ է դասական լարային քառյակ:
Համերգային դահլիճի նախասրահում պետք է լինի ֆոտոպատ՝ արհեստական ծաղիկներով զարդարված 2մ բարձրությամբ և 2մ լայնքով:
7 թվանշանի տեղադրում և ձևավորում, բարձրությունը՝ 2մ: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մարտի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ապրիլի 7-ը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