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необходимых лекарств для ЗАО  «Гавар МЦ»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необходимых лекарств для ЗАО  «Гавар МЦ»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необходимых лекарств для ЗАО  «Гавар МЦ»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необходимых лекарств для ЗАО  «Гавар МЦ»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(адреналина гидротартрат) 1,82 мг/мл, 1 мл раствор для инъекций, ампулы 1,82 мг/мл, 1 мл, ломкие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содержит 1 флакон амидопирина 10 г, амилина 0,15 г.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содержит в качестве действующего вещества 50% натриевую соль дихлоризоциануровой кислоты массой до 2,7 г. Средство предназначено для профилактической дезинфекции поверхностей, твердой мебели, санитарно-технического оборудования, белья, столовой и лабораторной посуды, игрушек, предметов ухода за больными и изделий медицинского назначения, против инфекций бактериальной /в том числе туберкулезной/, вирусной/, гепатита, СПИД/ этиологии, кандидозов и дерматофитий, используемых в лечебно-профилактических учреждениях, а также на объектах общественного питания, торговли и коммунального хозяйства. Срок годности в закрытой таре - 5 лет, раствора - 5 суток. В комплекте с дезинфицирующим средством поставляются сенсорные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производный телячьей крови раствор для инъекций, 40 мг/мл, ампулы по 2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раствор для инъекций, 100 МЕ/мл, флакон стеклянный 10 мл,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(калия клавуланат), порошок для приготовления раствора для инъекций, 1000 мг+200 мг, флаконы стеклянные,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д/п 500мг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2 мл раствор для инъекций, ампулы 50 мг/мл, 2 мл (10) и ампулы 2 мл, ломающиеся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5 мл раствор для инъекций, ампулы 50 мг/мл, 5 мл (10) и ампулы 2 мл, ломающиеся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ацетилсалициловая кислота д/ч таблетки 75 мг ««боятся влаги»»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действующее вещество - глутаровый альдегид (2%). В состав вещества также входят стабилизатор, ингибитор коррозии и другие вспомогательные компоненты. Применение: Средство представляет собой готовую к применению жидкость, предназначенную для дезинфекции и стерилизации резиновых, металлических, стеклянных, пластиковых предметов медицинского назначения (в том числе жестких и гибких эндоскопов, их вспомогательных частей), а также для дезинфекции и стерилизации эндоскопов высокого уровня в организациях, оказывающих медицинскую помощь и техническое обслуживание. Средство обладает выраженной спороцидной активностью. Средство оказывает антимикробное действие на бактерии, вирусы и патогенные грибы. Имеет тест-полоски. Упаковка и хранение: Полиэтиленовая бутылка емкостью 1 л. Срок годности материала в герметичной упаковке производителя при соблюдении температурного режима: от +5°С до +35°С — 3 года, после вскрытия — 30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10 мг/мл, 2,5 мл раствор для инъекций, ампулы 10 мг/мл, 2,5 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повидон-йод, 100 мг/г; Срок годности лекарственного средства в алюминиевых капсулах массой 20 г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Кислород медицинский 40 л минимум 100-110 мтн, баллоны предназначены для консервации, хранения и транспортировки медицинского кислорода, вместимостью не менее 40 л, длиной - не менее 1400 мм. Баллоны должны иметь документ о техническом осмотре и быть покрыты гарантией.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мг/г, алюминиевая капсула 25 г Мазь, 50 мг/г, алюминиевая капсула 25 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жидкого лекарственного средства на основе глицерина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1 мл раствор для инъекций ампулы 4 мг/мл, 1 мл, ампулы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1 мг/мл, пластиковый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ампулы 2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(дилтиазема гидрохлорид) капсулы пролонгированного действия, 90 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(дилтиазема гидрохлорид) капсулы пролонгированного действия, 60 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25 мг/мл, 3 мл ампулы раствор для инъекций 25 мг/мл, 3 мл ампулы,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д/ч, 100 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концентрат для наружного применения, раствор, 100 мл, флакон стеклянный 100 мл,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порошок лиофилизированный, для приготовления раствора для капельного введения, 250 мг, флакон стеклянный,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(дофамина гидрохлорид) 200 мг/5 мл, ампулы 5 мл раствор для инъекций 200 мг/5 мл, ампулы 5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для инъекций 5 мл, стеклянный флакон,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EFL ампульный раствор для внутривенного введения, 250мг/5мл, ампулы по 5мл,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10мг/мл, 20мл ампула раствор для инъекций 10мг/мл, 20мл стеклянные флаконы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д/ч таблетки 10мг,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зубной гель, 87,1 мг/г+0,1 мг/г; Срок годности лекарственного средства в алюминиевых капсулах массой 10 г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таблетки холекальциферола, растворимые, 1000 мг+22 мкг (880 мкг); (20) Срок годности лекарственного средства в пластиковой таре, «боящейся влаги»,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железа(III), раствор эпсилон-аминокапроновой кислоты 947 мг/мл+24 мг/мл, пластиковый флакон 20 мл, разрушаемый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Винпоцетин 5 мг, «боязнь влаги»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L/T раствор для инъекций/внутривенного введения, 2 мг/0,2 мл, ампулы по 0,2 мл (5) и дозирующее устройство, ломающиеся.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2мл,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раствор для инъекций, 200 мг/мл, ампулы по 1 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сибиреязвенного анатоксина на момент поставки покупателю составляет: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9,75% дидецилдиметиламмоний хлорида и 1% полигексаметиленбигуанидина гидрохлорида. В состав средства также входят неионогенное поверхностно-активное вещество (ПАВ), ингибитор коррозии и другие добавки. Показатель активности ионов водорода (рН) средства составляет 6,3-7,7. Дезинфицирующее средство предназначено для дезинфекции и предстерилизационной очистки медицинских инструментов, эндоскопов. Рабочий раствор оказывает антимикробное действие на грамположительные и грамотрицательные бактерии (включая микобактерии туберкулеза), вирусы (включая гепатит, СПИД-инфекцию), грибы (Candida, Dermatophytia). Уровень опасности - 4, 5 класс. Применение: 1 литр Из концентрата готовят 200 литров 0,5% рабочего раствора. Рабочий раствор пригоден для повторного использования и пригоден в течение 14 суток. Упаковка и хранение: полиэтиленовая бутылка 1 литр. Срок годности концентрата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для м/м, п/э и э/м инъекций, 10мг/мл, ампулы по 1мл,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100 мл раствора метилтиониний хлорида (метиленового синего)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хлоргексидина биглюконат желе, 10 мг/г+0,5 мг/г, пластиковая капсула 20 г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100мл раствор для капельного введения, 5мг/мл, пластиковая упаковка 100мл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д/ч таблетки, покрытые пленочной оболочкой 500мг,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2,0 раствор для внутривенного и внутримышечного введения, 50 мг/мл, ампулы по 2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раствор для инъекций, 100мг/мл+2,5мг/мл, ампулы по 1мл,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бензилдиметиламмония хлорида моногидрата раствор для местного применения, 0,1 мг/мл; Сроки годности лекарственного средства в пластиковой таре объемом 150 мл с распылительным устройством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флакон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глазные капли,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1,6 мг/мл, пластиковая упаковка 250 мл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Оксиметазолин (оксиметазолина гидрохлорид) капли назальные, 0,01 мг/мл, флакон-капельница пластиковый 10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30% 5,0 раствор для внутривенного введения 300мг/мл, ампулы по 5мл,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натрия хлорид 0,9% 1000 раствор для капельного введения 9 мг/мл, 1000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раствора натрия хлорида 0,9% 500,0 для капельного введения 9 мг/мл, 500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назального спрея нафазолин, 1 мг/мл, 10 мл, стеклянного или пластикового флакона и спрея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раствор для внутримышечного и внутривенного введения, 15 мг/мл, ампулы по 1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пероральной суспензии, 3000 мг, 3,76 г, пакетики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тартрата норадреналина для приготовления инфузионного раствора, 1 мг/мл; (5/1x5/) ампул по 4 мл в пластиковом лотке.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(норадреналина тартрат) концентрат для приготовления раствора для инфузий, 1 мг/мл; (5/1x5/) ампул по 2 мл в пластиковом лотке.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(магния аспартата тетрагидрат), калия аспартат (калия аспартата гемигидрат) концентрат для приготовления раствора для капельного введения 40мг/мл+45,2мг/мл, ампулы по 10мл,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раствор для инъекций. Срок годности ампул по 2 мг/мл, 1 мл (10) и ампул по 1 мл, разрушаемых,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 мг/мл, ампулы по 1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пропофола для инъекций н/д, 10 мг/мл, ампулы по 20 мл являются разрушаемыми (5) Срок годности препарата на момент доставки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1-литрового контейнера с раствором перекиси водорода 3% 30 мг/мл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таблеток сеннозидов А и В по 70 мг «боятся влаги»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раствор для инъекций, 0,25 мг/мл, ампулы по 1 мл (10), ампулы по 1 мл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750 мг, порошок для приготовления раствора для инъекций 750 мг, флакон стеклянный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2 мл стеклянный флакон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5мг/мл+1мг/мл+5мг/мл+50мг/мл, ампулы по 2мл (10) бьющиеся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раствор для инъекций, 50 мг/мл, ампулы по 1 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м/м или э/м инъекций 0,5мг/мл, ампулы по 1мл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раствор для внутримышечного или внутривенного введения, 0,5 мг/мл, ампулы по 1 мл, бьющиеся.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таблеток тамоксифен (тамоксифена цитрат) 20 мг, «боящиеся влаги»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50 мг ««боятся влаги»»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100 мг/мл, ампулы по 2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водный раствор для внутривенного капельного введения, 50 мг/мл, ампулы по 5 мл разрываемые.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хлоргексидина биглюконат 0,5%, этанол 70%, который используется в качестве дезинфицирующего средства. Раствор хлоргексидина предназначен для дезинфекции и обработки операционного поля, рук оперирующего медицинского персонала, медицинских инструментов и оборудования. Он должен быть чистым, прозрачным и находиться в заводской упаковке.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спрей назальный 1 мг/мл, стеклянный флакон 10 мл (70 доз), бьющийся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препарата Фамотидин порошок лиофилизированный для приготовления раствора для инъекций, 20 мг, в стеклянных флаконах (5) и ампулах растворителя по 5 мл, является разрушаемым.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носкапин, папаверин (папаверина гидрохлорид), кодеин, теба раствор для инъекций, 11,5мг/мл+5,4мг/мл+0,72мг/мл+1,44мг/мл+0,1мг/мл, ампулы по 1мл, сроки годности препарата на момент поставки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755 мг/мл (350 мг йода/мл), пластиковый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1 л формалина медицинского, 40% раствора формальдегида в специальной упаковке, летучего жидкого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препарата нитрофурал мазь, 2 мг/г, капсулы алюминиевые 25 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раствор для инъекций 2850MM AXa/0,3мл, предварительно заполненные шприцы по 0,3мл (10) Срок годности препарата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В отдельных случаях, а именно обоснованной необходимости удовлетворения неотложных потребностей пациентов или непродолжительного срока годности лекарственного препарата, остаточный срок годности лекарственного препарата на момент поставки устанавливается потребителем, но не менее 3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