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ԱԱԿ-ԷԱՃԱՊՁԲ-25/14Ա</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գ. Արմաշ, Մ. Նիկողոսյան 12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 -ի 2025թվականի կարիքների համար ախտահանիչ նյութերի ձեռքբերման ԱԱԿ-ԷԱՃԱՊՁԲ-25/13Գ ծածկագրով ԷԱՃ  մրցույթի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Գաբրիել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093909214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armashak@mail.ru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Ակադեմիկոս Ա. Հայրիյանի անվան Արմաշի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ԱԱԿ-ԷԱՃԱՊՁԲ-25/14Ա</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Ակադեմիկոս Ա. Հայրիյանի անվան Արմաշի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Ակադեմիկոս Ա. Հայրիյանի անվան Արմաշի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Ակադեմիկոս Ա. Հայրիյանի անվան Արմաշի առողջության կենտրոն ՓԲԸ -ի 2025թվականի կարիքների համար ախտահանիչ նյութերի ձեռքբերման ԱԱԿ-ԷԱՃԱՊՁԲ-25/13Գ ծածկագրով ԷԱՃ  մրցույթի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Ակադեմիկոս Ա. Հայրիյանի անվան Արմաշի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Ակադեմիկոս Ա. Հայրիյանի անվան Արմաշի առողջության կենտրոն ՓԲԸ -ի 2025թվականի կարիքների համար ախտահանիչ նյութերի ձեռքբերման ԱԱԿ-ԷԱՃԱՊՁԲ-25/13Գ ծածկագրով ԷԱՃ  մրցույթի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ԱԱԿ-ԷԱՃԱՊՁԲ-25/14Ա</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armashak@mail.ru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Ակադեմիկոս Ա. Հայրիյանի անվան Արմաշի առողջության կենտրոն ՓԲԸ -ի 2025թվականի կարիքների համար ախտահանիչ նյութերի ձեռքբերման ԱԱԿ-ԷԱՃԱՊՁԲ-25/13Գ ծածկագրով ԷԱՃ  մրցույթի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ԱԱԿ-ԷԱՃԱՊՁԲ-25/14Ա</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Ակադեմիկոս Ա. Հայրիյանի անվան Արմաշի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ԱԱԿ-ԷԱՃԱՊՁԲ-25/14Ա</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ԱԱԿ-ԷԱՃԱՊՁԲ-25/14Ա</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«ԱԱԿ-ԷԱՃԱՊՁԲ-25/14Ա»*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ԱԱԿ-ԷԱՃԱՊՁԲ-25/14Ա*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«ԱԱԿ-ԷԱՃԱՊՁԲ-25/14Ա»*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ԱԱԿ-ԷԱՃԱՊՁԲ-25/14Ա*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Ակադեմիկոս Ա. Հայրիյանի անվան Արմաշի առողջության կենտրոն ՓԲԸ -ի 2025թվականի կարիքների համար ախտահանիչ նյութերի ձեռքբերման ԱԱԿ-ԷԱՃԱՊՁԲ-25/14Ա ծածկագրով ԷԱՃ  մրցույթիՊԵՏՈՒԹՅԱՆ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100մլ ապակե շշիկ , 3%
Ապրանքը հանձնելու պահին պետք է ունենա առնվազն 2 տարվա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մակերեսների համար, 70% ոչ պակաս սպիրտ պարունակող, սփրեյի տեսքով, 1լ տարողությամբ:  Կից ներկայացնել ՀՀ առողջապահության նախարարի 2021թ դեկտեմբերի 23-ի 97-Ն Հրամանի պահանջներին համաձայն մեթոդական ուղեցույցը: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ախտահանման սփրեյ , պրոպանոլ 2-30%, անգույն հեղուկ, Վիտամին E-ով, դեոնիզացված, 250-500մլ տարողության , պլաստիկե տարայով, 
Ապրանքը հանձնելու պահին պետք է ունենա առնվազն 50 % մնացորդային պիտանելիության ժամկետ։ Կից ներկայացնել ՀՀ առողջապահության նախարարի 2021թ դեկտեմբերի 23-ի 97-Ն Հրամանի պահանջներին համաձայն մեթոդական ուղեցույցը: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սպիտակ գույնի, կլոր հաբերի տեսքով 3,4 - 5 գրամ քաշով։  Ախտահանիչ միջոցը փաթեթավորված տարաներում։ Ապրանքը հանձնելու պահին պետք է ունենա առնվազն 50 % մնացորդային պիտանելիության ժամկետ։ Աշխատանքային լուծույթի պիտանելիության ժամկետը  լինի 5 օրից ոչ պակաս: Ունենա ՀՀ ԱՆ կողմից հաստատված հրահանգ։ Ապրանքը պարտադիր պետք է ունենա որակի սերտիֆիկատ: Կից ներկայացնել ՀՀ առողջապահության նախարարի 2021թ դեկտեմբերի 23-ի 97-Ն Հրամանի պահանջներին համաձայն մեթոդական ուղեցույցը: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և X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 VII և X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ամսին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