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HHH-EAAPDzB-25/10</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не менее 14 поколения, не менее 24 ядер, 32 потока, базовая частота не менее 3,2 ГГц, турбочастота не менее 6,0 ГГц, кэш не менее 36 МБ. Материнская плата: минимум набор микросхем Z790, 1x PCIe 5.0 x16, 3x PCIe 4.0 x16, 1x PCIe 3.0 x1, не менее 3x слотов M.2 с поддержкой режима PCIe 4.0 x4, 4x слота DDR5 с поддержкой до 192 ГБ, 7200 МГц. Задние порты материнской платы: минимум 1 порт 2,5 Гбит/с, порт Ethernet, 1 порт HDMI 2.1, 1 порт DP1.4, 2 порта USB 3.2 Gen 1, 1 порт USB 3.2 Gen 2, 1 порт USB Type-C, 4 порта USB 2.0, аудио 7.1, подключение антенны WiFI. порты при наличии модуля M.2 WiFi. Наличие разъема Thunderbolt на материнской плате. Кулер ЦП как минимум с двумя бесшумными кулерами FDB 135 мм с ШИМ, максимум 26 дБ при нагрузке 100 %, как минимум с 7 медными трубками, TDP не менее 280 Вт, среднее время безотказной работы не менее 300 000 часов, светодиод ARGB. Оперативная память: не менее DDR5 2x32 ГБ (всего: 64 ГБ), 5200 МГц, сертифицированная память Intel XMP 3.0. Минимум 1 твердотельный накопитель емкостью 1 ТБ, NVMe 2,0 м.2, PCIe Gen4.0 x4, MLC, скорость чтения/записи не менее 7450/6900 Мбит/с. Кэш-память: не менее 2 ГБ DDR4 малой емкости, среднее время безотказной работы 1,5 миллиона. час Видеокарта: не менее 16 ГБ, GDDR6X, 256 бит, количество ядер CUDA не менее 10230, частота ядра не менее 2630 МГц. Тензорные ядра — 4-е поколение. Пропускная способность памяти не менее 23 ГБ/сек. Ускорение AI: не менее 855 AI TOPS. Наличие как минимум 3 охладителей с двойными шарикоподшипниками. выходы: минимум 1x HDMI 2.1a, 3x Display Port 1.4a. Блок питания: не менее 1000 Вт, сертификат 80+ Gold, APFC, полномодульный, кулер FDB 120 мм, безвентиляторная нагрузка до 30 %, плоские кабели, среднее время безотказной работы не менее 100 тыс. часов, защита: OCP, SCP, OPP, UVP, OVP, OTP. Разъемы: минимум 10 SATA, 5 Molex, 6 PCIe 8/6pin, 1 12VHPWR. Шасси компьютера: наличие минимум 1x USB2.0, 2x USB3.0, 1x USB Type-C Gen 2 разъемов на передней панели, поддержка материнской платы E-ATX, возможность установки не менее 2x 3,5" и 2x 2,5" устройств. Слоты расширения: 10, 4 предустановленных 120-мм ARGB-кулера, TG-окно. Пылевые фильтры снизу, сверху и спереди, цвет: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