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ԳՄԳՀ-ԷԱՃԱՊՁԲ-25/09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համայնքապետարանի ենթակայության մանկապարտեզների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+374 43 81 04 63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ԳՄԳՀ-ԷԱՃԱՊՁԲ-25/09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համայնքապետարանի ենթակայության մանկապարտեզների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համայնքապետարանի ենթակայության մանկապարտեզների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ԳՄԳՀ-ԷԱՃԱՊՁԲ-25/09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համայնքապետարանի ենթակայության մանկապարտեզների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բանջարեղեն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ԳՄԳՀ-ԷԱՃԱՊՁԲ-25/09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ԳՄԳՀ-ԷԱՃԱՊՁԲ-25/09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ԳՄԳՀ-ԷԱՃԱՊՁԲ-25/09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«ԳՄԳՀ-ԷԱՃԱՊՁԲ-25/09»*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«ԳՄԳՀ-ԷԱՃԱՊՁԲ-25/09»*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ԳԱՎԱՌԻ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Սերուցքային, յուղայնությունը`71,5-82,5%, բարձր որակի, թարմ վիճակում, պրոտեինի պարունակությունը 0,7 գ, ածխաջուր 0,7 գ, 740 կկալ 200-250 գ կամ 20-25 կգ գործարանային փաթեթներով։ Անվտանգությունը և մակնշումը`ըստ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 ոչ մի տեսակի սփրեդ չի ընդունվելու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բանջարեղեն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առաջին տեսակների, ապակե կամ մետաղյա տուփերով (1կգ-անոց), ԳՕՍՏ 2654-72, անվտանգությունը-մակնշումը՝ N2-III-4,9-01-2003 (ՌԴ Սան Պին 2,3,2-1078-01) սանիտարահամաճարակային կանոնների –նորմերի- «Սննդամթերքի անվտանգության մասին» ՀՀ օրենքի 9-րդ հոդված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Անվտանգությունը՝ ըստ N 2-III-4.9-01-2010 հիգիենիկ նորմատիվների, իսկ մակնշումը` «Սննդամթերքի անվտանգության մասին» ՀՀ օրենքի 8-րդ հոդվածի:Մատակարարումը՝  ՀՀ կառավարության  2011 թվականի հունվարի 20-ի N 34-ն որոշմանը համապատասխան
մարինացված  եգիպտացորեն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Անվտանգությունը՝ ըստ N 2-III-4.9-01-2010 հիգիենիկ նորմատիվների, իսկ մակնշումը` «Սննդամթերքի անվտանգության մասին» ՀՀ օրենքի 8-րդ հոդվածի:Մատակարարումը՝  ՀՀ կառավարության  2011 թվականի հունվարի 20-ի N 34-ն որոշմանը համապատասխան
մարինացված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կովի կաթից, յուղայնությունը` 20 %-ից ոչ պակաս, թթվայնությունը` 65-100 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90 %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թարմ, պտղաբանական II խմբի (71-ից փոքր մինչև 63 մմ ներառյալ)։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18 և 9,0% յուղի պարունակությամբ, թթվայնությունը` 210-240 0T, փաթեթավորված սպառողական տարաներով,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փափուկ, առանց ոսկորի, զարգացած մկաններով, պահված 0 օC -ից մինչև 4 օC ջերմաստիճանի պայմաններում` 6 ժ-ից ոչ ավելի, I պարարտության, սառեցրած մսի մակերեսը չպետք է լինի խոնավ, ոսկորի և մսի հարաբերակցությունը` համապատասխանաբար 0 % և 100 %: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 Մակնշումը համաձայն «Սննդամթերքի մակնշման մասին» Մաքսային միության տեխնիկական կանոնակարգի (ՄՄ ՏԿ 022/2011) պահանջների:
Պարտադիր պայման՝ մատակարարումը սպանդանոցի կողմից տրված սերտեֆիկատով։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1483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համայնքի 15 մանկապարտեզներ՝ ըստ Պատվիրատուի նախապես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1889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մինչև  31.08.2025թ.: Մատակարարը ծանուցումն ստանալու օրվան հաջորդող աշխատանքնային օրը մատակարարում է ապրանքը: Մինչև 31.08.2025 թվականը պահանջ չներկայացվելու դեպքում չկատարված գումարի չափով պայմանագիրը լուծվում  է, առանց որևէ կողմի պարտավորության: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բանջարեղեն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