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ՇՄԳԲԿ-ԷԱՃԱՊՁԲ-25/20</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սարքավորումների պահեստամասեր/Անգիոգրաֆիայի ռենտգեն սարքի պահեստամաս</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Գասպարյան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gasparyansus95@gmail.com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ՇՄԳԲԿ-ԷԱՃԱՊՁԲ-25/20</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սարքավորումների պահեստամասեր/Անգիոգրաֆիայի ռենտգեն սարքի պահեստամաս</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սարքավորումների պահեստամասեր/Անգիոգրաֆիայի ռենտգեն սարքի պահեստամաս</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ՇՄԳԲԿ-ԷԱՃԱՊՁԲ-25/20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gasparyansus95@gmail.com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սարքավորումների պահեստամասեր/Անգիոգրաֆիայի ռենտգեն սարքի պահեստամաս</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պահեստամասեր/Անգիոգրաֆիայի ռենտգեն սարքի պահեստամաս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396.51</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4.3582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414.95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2025.02.28.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ՇՄԳԲԿ-ԷԱՃԱՊՁԲ-25/20</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ՇՄԳԲԿ-ԷԱՃԱՊՁԲ-25/20</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ՇՄԳԲԿ-ԷԱՃԱՊՁԲ-25/20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ՇՄԳԲԿ-ԷԱՃԱՊՁԲ-25/20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«ՇՄԳԲԿ-ԷԱՃԱՊՁԲ-25/20»*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Գյումրու բժշկական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ՇՄԳԲԿ-ԷԱՃԱՊՁԲ-25/20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«ՇՄԳԲԿ-ԷԱՃԱՊՁԲ-25/20»*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Գյումրու բժշկական կենտրոն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ՇՄԳԲԿ-ԷԱՃԱՊՁԲ-25/20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«ՇՄԳԲԿ-ԷԱՃԱՊՁԲ-25/20»*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ՇՄԳԲԿ-ԷԱՃԱՊՁԲ-25/20*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ՇՄԳԲԿ-ԷԱՃԱՊՁԲ-25/20</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«ՇՄԳԲԿ-ԷԱՃԱՊՁԲ-25/20»*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ՇՄԳԲԿ-ԷԱՃԱՊՁԲ-25/20*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Գյումրու բժշկական կենտրոն ՓԲԸ-ի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__</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__</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պահեստամասեր/Անգիոգրաֆիայի ռենտգեն սարքի պահեստամաս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MEGALIX Cat Plus 125/40 / 90-122GW ռենտգենյան խողովակ «SIEMENS AXIOM Artis ZEE FLOOR» անգիոգրաֆիկ համակարգի համար:
Ռենտգենյան խողովակի արժեքը ներառում է անսարք խողովակ ապամոնտաժելու, նորը տեղադրելու, ինվերտոր տեղադրելու ծախսերը:
տաքացնելով ռենտգենյան խողովակը:
Ռենտգենյան խողովակի անվանական լարում`125 կՎ
Անվանական ֆոկուսային կետի չափը`0,4   0,8
Անոդային անվանական մուտքային հզորություն `300 Վտ 
անոդի համարժեք մուտքային հզորության համար ` 35կվտ   90կվտ,
Անոդի գնահատված հզորությունը (հաշվարկված) հսկիչ ջերմային հզորությունը = 0 Վտ` 42 կվտ 112 կվտ
Օպտիկական անոդի անկյուն`80
Ռենտգենյան ճառագայթման առավելագույն ջերմային հզորությունը 2,500,000 J..
(3,375,000HU)
Արտանետիչի ջերմության անընդհատ տարածումը 3,600,000J/4.900.00 HU
Շրջանառվող հովացում` max
2900W ,
Տիպիկ անոդի արագություն:
Շարունակական ռոտացիա`150 Հց/180 Հց/3/1 հարաբերակցությամբ
Անոդի մուտքային հզորություն (շարունակական) / 4՝ 10 րոպե ՝ 4000 Վտ 20 ր. ՝ 3000W , »30 ր. 2500 Վտ 
Անոդում ջերմության առավելագույն տարածումը ` 400,000 J / րոպե (540,000) HU / րոպե
Ռենտգենյան ճառագայթման ( ալյումինի համարժեք) մշտական ֆիլտրում` »=2.5 մմ Al, Կեղծ ճառագայթում (125 կՎ-ով `1 մ հեռավորության վրա` «0.44μGy ժ / (2500 Վտ )
քաշը՝  36կգ, ֆիրման ունենա սերտիֆիկացված մասնագետ,,սարքի հետ պետք է ներառված լինի Artis Zee D115 սալիկ/ D115 սալիկը իրենից ներկայացնում է ռենտգեն խողովակի անոդի պտտման շարժիչի սնուցող և կառավարող սարք: Սալիկը սնվում է +-15, 24 և 500 վոլտ լարումներով: Սալիկի կառավարումը կատարվում է CAN համակարգի միջոցով: *Երաշխիքային ժամկետ առնվազն 365 օր,մատակարարը պարտավոր է կատարել ընթացիկ ստուգումներ,վիճակի ուոսումնասիրություն, ընթացիկ թերությոնների վերանայում
/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25-ից 30 աշխատանքային օրվա ընթացքում  / եթե մատակարարը չի համաձայնվում մատակարարել ավելի շուտ/: Մատակարարումն ըստ պահանջի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