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ԱՄ ԹՀ-ԷԱՃԱՊՁԲ-25/18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Թալինի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Արագածոտնի մարզ, ք. Թալին, Գայի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Թալին համայնքի կարիքների համար կենցաղային տեխնիկայի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Աղավնի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093637127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talingnumner@mail.ru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Թալինի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ԱՄ ԹՀ-ԷԱՃԱՊՁԲ-25/18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Թալինի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Թալինի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Թալին համայնքի կարիքների համար կենցաղային տեխնիկայի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Թալինի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Թալին համայնքի կարիքների համար կենցաղային տեխնիկայի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ԱՄ ԹՀ-ԷԱՃԱՊՁԲ-25/18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talingnumner@mail.ru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Թալին համայնքի կարիքների համար կենցաղային տեխնիկայի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396.51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4.3582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ՀՀ ԱՄ ԹՀ-ԷԱՃԱՊՁԲ-25/18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Թալինի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ԱՄ ԹՀ-ԷԱՃԱՊՁԲ-25/18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ԱՄ ԹՀ-ԷԱՃԱՊՁԲ-25/18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ԱՄ ԹՀ-ԷԱՃԱՊՁԲ-25/18»*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ԱՄ ԹՀ-ԷԱՃԱՊՁԲ-25/18»*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Թալինի քաղաքապետարան*  (այսուհետ` Պատվիրատու) կողմից կազմակերպված` ՀՀ ԱՄ ԹՀ-ԷԱՃԱՊՁԲ-25/18*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Թալինի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- 05030561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- 900465101096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ք.Թալին Գայի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21-րդ օրը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չհրկիզվող պահարաններ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օդածծիչներ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մեքենաներ համակցված չորանոցների հետ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փոշեկուլ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ջեռոցներ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սառնարան-սառցարաններ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սառցարաններ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42961290/1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ըմպելիքների դիսպենսերներ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գազօջախի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