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стулья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ՎՊՀ-ԷԱՃԱՊՁԲ-25/23</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стулья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стулья</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стулья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ՎՊՀ-ԷԱՃԱՊՁԲ-25/23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ՎՊՀ-ԷԱՃԱՊՁԲ-25/23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առանց կողային հենակների, անշարժ, մետաղական հիմնակմախքով, մետաղի պատի հաստությունը ոչ պակաս 1,8մմ, կտորե գործվածք, սպունգից ներդիրով, հաստությունը ոչ պակաս 3 սմ, թիկունքի լայնությունը՝ 40 սմ, բարձրությունը՝50 սմ, թույլատրելի ծանրությունը ոչ պակաս 140 կգ,10 հատ բալի, 50 հատ կապույտ, 50 հատ սև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ուժի մեջ մտնելու օրվանից 20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