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 և լողի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 և լողի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 և լողի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 և լողի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լրակազմ՝ բաղկացած 4 կտորից, նախատեսված 7-16 տարեկան երեխաների համար՝ կիսաթև, բարձրորակ, խիտ, ամուր 100 տոկոս բամբակե գործվածքից սպիտակ գույնի շապիկ՝ կրծքավանդակի ձախ կողմում պատկերված Հայաստանի Հանրապետության գերբը՝ 8x8սմ սահմաններում, երկարաթև վերնահագուստ՝ 100 տոկոս բամբակե ամուր, խիտ գործվածքից, օձիքով, գրպաններով, շղթայով կոճկվող, միագույն մուգ կապույտ կամ դրա հետ համադրված սպիտակ, կարմիր գույնի դետալներով՝ վրան պատկերված Հայաստանի Հանրապետության գերբը, մեջքին՝ հայատառ, մեծատառերով, տառի բարձրությունը մոտ 8սմ, գրված Արաբկիր, մուգ կապույտ երկար տաբատ նույն կտորից, գրպաններով, գոտկատեղի չափը կարգավորելու հնարավորությամբ, արևապաշտպան գլխարկ, վրան հայատառ, մեծատառերով գրված Արաբկիր: Սպորտային հագուստի լրակազմը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գլխարկներ»՝  ձեռքբերումը հունիս-օգոստոս ամիսներին: Լողավազանի ծրագրի շահառու  երեխաներին հատկացնել լողի գլխարկ՝ սիլիկոնե, փափուկ, լավ առաձգական, ականջների տեղով: Նշված ապրանքները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ձեռքբերումը հունիս-օգոստոս ամիսներին: Լողավազանի ծրագրի շահառու  երեխաներին հատկացնել լողի ակնոց՝ անջրաթափանց, շրջանակները շատ հարմար տեղավորվող աչքերի շուրջ, կարգավորվող սիլիկոնե առաձգական ժապավեն: Նշված ապրանքները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 Զարյան 27շ.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 հետո՝ մինչև 01.08.2025թ.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լողի ակնոցներ կամ լաստեր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