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спортивная одежда и аксессуары для плавания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ԵՔ-ԷԱՃԱՊՁԲ-25/44</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спортивная одежда и аксессуары для плавания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спортивная одежда и аксессуары для плавания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спортивная одежда и аксессуары для плавания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предусмотренные настоящим Договором, реализуются аппаратом главы административного района Арабкир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спортивной одежды: состоит из 4 предметов, предназначено для детей 7-16 лет,  белая майка с полурукавами, качественная, плотная, прочная ткань 100% хлопок,  с изображением герба РА на левой стороне груди, удлиненная. топ с длинными рукавами из 100% хлопка, прочная, плотная ткань, с воротником, карманами, одежда должна быть застегнута на цепочку, однотонный темно-синий или такой же белый с красными деталями, с  гербом РА на левой стороне груди, на соине надписью «Арабкир» заглавными армянскими буквами, темно-синие длинные брюки из той же ткани, с карманами, регулируемый размер талии, шляпа от солнца, на нем заглавными буквами написано «Арабкир». Комплект предварительно согласовать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шапочек  для бассейна для 30 детей из семей, нуждающихся в социальной поддержке в административном округе, в июне-августе. предоставить детям-бенефициарам программы бассейна силиконовые, мягкие, хорошо эластичные, с прорезями для уш. Указанные товары предварительно согласовать с главой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очков для бассейна для 30 детей из семей, нуждающихся в социальной поддержке в административном округе, в июне-августе. предоставить детям-бенефициарам программы бассейна водонепроницаемые очки с оправой, очень удобно прилегающей к глазам, регулируемой силиконовой резинкой. Указанные товары предварительно согласовать с главой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01.06.2025.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01.08.2025. включая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Арабкир, ул. Н. Заряна, дом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момента вступления Договора в силу, до 01.08.2025. включая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