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ցուցանակների և հարակից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ցուցանակների և հարակից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ցուցանակների և հարակից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ցուցանակների և հարակից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ԷԱՃԱՊՁԲ-2025/Լ-37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•70x90սմ չափսի, եռաշերտ ալյումինե թիթեղից, վրան ՀՀ գերբը կամ ՀՀ ՆԳՆ ոստիկանության զինանշանը պատրաստված ուլտրամանուշակագույն տպագրությամբ ոսկեգույն պոլիպրոպիլենային թերթիկի վրա՝ 30 x 16սմ։ Զինանշանից կամ ՀՀ գերբից ներքև համաչափ տպատառ տառերով անվանումը հատումով՝ տակից ամրացված սև օրգանական ապակի։ Տառերի բարձրությունը 39մմ,  անհրաժեշտության դեպքում լինի եռալեզու կամ երկլեզու։ Պատին ամրացվում է 4 անկյուններից ոտնակներով՝ 2սմ պատից հեռավորությամբ։ Ոտնակների պտուտակները փակված հատուկ ալյումինագույն գլխիկներով։ 
•	Տեղադրումը և տեխնիկական միջոցները կատարողի կողմից ՀՀ մարզերում 4 աշխատանքային օրում, իսկ Երևան քաղաքում՝ 2 աշխատանքային օրում: 
Կազմակերպության իրավաբանական և արտադրամասի հասցե, հեռախոս (բջջային, քաղաքային), էլ.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60*80սմ չափսի, չժանգոտվող մետաղից՝ հավաքված մետաղյա հիմքի վրա, հաստությունը՝ 3սմ։ Կողքերից փակված չժանգոտվող մետաղով։Վերևից 15սմ ներքև ՀՀ գունավոր գերբը կամ ՀՀ ՆԳՆ ոստիկանության արույրե գունավոր զինանշանը 36*19սմ չափսերի։ ՀՀ ՆԳՆ ոստիկանության զինանշանի վրա 11*11սմ չափսի ՀՀ  արույրե գունավոր զինանշանը։ Զինանշանից ներքև համաչափ տպատառ տառերով անվանումը հատումով՝ տակից ամրացված ցինկապատ թիթեղով, ներկված սև գույնով,անհրաժեշտության դեպքում լինի երկլեզու կամ եռալեզու։
Տառերի բարձրությունը 42մմ։ Պատին ամրացվում  է չորս անկյուններից, ոտնակներով՝ 2սմ պատից հեռավորությամբ։ Ոտնակների պտուտակները փակված հատուկ չժանգոտվող մետաղի գույնի գլխիկներով։
Տեղադրումը  և տեխնիկական միջոցները կատարողի կողմից ՀՀ մարզերում 4 աշխատանքային օրում, իսկ Երևան քաղաքում՝ 2 աշխատանքային օրում: 
Պատվիրատուն պահանջն առաջանալուց ծանուցում է կատարողի կողմից տրամադրված հեռախոսակապի միջոցով (զանգ,հաղորդագրություն) կամ  էլեկտրոնային փոստի հասցեին։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Երևան քաղաքում և ՀՀ մարզերում տեղակայված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պատվիրատուի մոտ անհրաժեշտությունն առաջանալուց հետո ըստ տեխնիկական բնութագրի ժամկետի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Երևան քաղաքում և ՀՀ մարզերում տեղակայված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պատվիրատուի մոտ անհրաժեշտությունն առաջանալուց հետո ըստ տեխնիկական բնութագրի ժամկետի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