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2025.02.18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ՄՊՀ-ԷԱՃԾՁԲ-25/16</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Комиссия по защите конкуренции</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РА, г. Ереван, Т. Метц 4</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услуги пакетов компьютерного программного обеспечения для бухгалтерского учета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14:00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14:00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Արշակ Մուշեղյան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cpcarmenia@asteam.am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+37460830840</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Комиссия по защите конкуренции</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ՄՊՀ-ԷԱՃԾՁԲ-25/16</w:t>
      </w:r>
      <w:r w:rsidRPr="00F23835">
        <w:rPr>
          <w:rFonts w:ascii="Calibri" w:hAnsi="Calibri" w:cs="Times Armenian"/>
          <w:i/>
          <w:lang w:val="ru-RU"/>
        </w:rPr>
        <w:br/>
      </w:r>
      <w:r w:rsidR="00A57090" w:rsidRPr="00F23835">
        <w:rPr>
          <w:rFonts w:ascii="Calibri" w:hAnsi="Calibri" w:cstheme="minorHAnsi"/>
          <w:szCs w:val="20"/>
          <w:lang w:val="af-ZA"/>
        </w:rPr>
        <w:t>2025.02.18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Комиссия по защите конкуренции</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Комиссия по защите конкуренции</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услуги пакетов компьютерного программного обеспечения для бухгалтерского учета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услуги пакетов компьютерного программного обеспечения для бухгалтерского учета</w:t>
      </w:r>
      <w:r w:rsidR="00410048" w:rsidRPr="00F23835">
        <w:rPr>
          <w:rFonts w:ascii="Calibri" w:hAnsi="Calibri"/>
          <w:b/>
          <w:lang w:val="ru-RU"/>
        </w:rPr>
        <w:t xml:space="preserve">ДЛЯ НУЖД </w:t>
      </w:r>
      <w:r w:rsidRPr="00871866">
        <w:rPr>
          <w:rFonts w:ascii="Calibri" w:hAnsi="Calibri" w:cs="Calibri"/>
          <w:b/>
          <w:lang w:val="af-ZA"/>
        </w:rPr>
        <w:t>Комиссия по защите конкуренции</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ՄՊՀ-ԷԱՃԾՁԲ-25/16</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cpcarmenia@asteam.am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услуги пакетов компьютерного программного обеспечения для бухгалтерского учета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14:00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396.39</w:t>
      </w:r>
      <w:r w:rsidRPr="00F23835">
        <w:rPr>
          <w:rFonts w:ascii="Calibri" w:hAnsi="Calibri"/>
          <w:szCs w:val="22"/>
        </w:rPr>
        <w:t>драмом, российский рубль</w:t>
      </w:r>
      <w:r w:rsidR="004F59D5" w:rsidRPr="004F59D5">
        <w:rPr>
          <w:rFonts w:ascii="Calibri" w:hAnsi="Calibri" w:cs="Calibri"/>
          <w:szCs w:val="22"/>
          <w:lang w:val="af-ZA"/>
        </w:rPr>
        <w:t>4.3</w:t>
      </w:r>
      <w:r w:rsidRPr="00F23835">
        <w:rPr>
          <w:rFonts w:ascii="Calibri" w:hAnsi="Calibri"/>
          <w:szCs w:val="22"/>
        </w:rPr>
        <w:t xml:space="preserve"> драмом, евро </w:t>
      </w:r>
      <w:r w:rsidR="00280D4A" w:rsidRPr="00B37B19">
        <w:rPr>
          <w:rFonts w:ascii="Calibri" w:hAnsi="Calibri" w:cs="Calibri"/>
          <w:szCs w:val="22"/>
          <w:lang w:val="af-ZA"/>
        </w:rPr>
        <w:t>415.73</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2025.03.03. 14:00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ՄՊՀ-ԷԱՃԾՁԲ-25/16</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Комиссия по защите конкуренции</w:t>
      </w:r>
      <w:r>
        <w:rPr>
          <w:rFonts w:ascii="Calibri" w:hAnsi="Calibri" w:cstheme="minorHAnsi"/>
          <w:lang w:val="ru-RU"/>
        </w:rPr>
        <w:t xml:space="preserve"> под кодом </w:t>
      </w:r>
      <w:r w:rsidR="001C1C48" w:rsidRPr="001C1C48">
        <w:rPr>
          <w:rFonts w:ascii="Calibri" w:hAnsi="Calibri" w:cstheme="minorHAnsi"/>
          <w:lang w:val="ru-RU"/>
        </w:rPr>
        <w:t>ՄՊՀ-ԷԱՃԾՁԲ-25/16</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"ՄՊՀ-ԷԱՃԾՁԲ-25/16"</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Комиссия по защите конкуренции*(далее — Заказчик) процедуре закупок под кодом ՄՊՀ-ԷԱՃԾՁԲ-25/16*.</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"ՄՊՀ-ԷԱՃԾՁԲ-25/16"</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Комиссия по защите конкуренции*(далее — Заказчик) процедуре закупок под кодом ՄՊՀ-ԷԱՃԾՁԲ-25/16*.</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ՄՊՀ-ԷԱՃԾՁԲ-25/16</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__</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__</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__</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исполнение обязательств по контракту не позднее 25 декабря текущего года.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