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կոլպոսկոպ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էլեկտրաուղեղագրության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ԶՄՄԱԲԿ-ԷԱՃԱՊՁԲ-32/25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ԶՄՄԱԲԿ-ԷԱՃԱՊՁԲ-32/25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ԶՄՄԱԲԿ-ԷԱՃԱՊՁԲ-32/25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սարք,սարքը պետք է ապահովվի առնվազն հետևյալ ֆուկցիաները՝ մոնոպոլյար և բիպոլյար էլեկտրակոագուլյացիա, աբլացիա, անոթների հատում։ Պետք է հնարավորություն ունենա միացնելու արգոն պլազմային մոդուլ, առնվազն 5 աշխատանքային ռեժիմ կտրման ռեժիմում
առնվազն 5 աշխատանքային ռեժիմ կոագուլյացիայի ռեժիմում առնվազն 2 բիպոլյար ռեժիմ առնվազն 2 ռեժիմ անոթների լիգացիայի համար առնվազն 2 աբլյացիայի ռեժիմ բիպոլյար ռեժիմի auto start/auto stop հնարավորություն։
Հնարավորություն ունենա կիրառել էնդոսկոպիկ պոլիպեկտոմիայի, պապիլոտոմիայի և ERCP-ի ժամանակ։
Սարքավորումը պետք է հնարավորություն ունենա օգտագործել արյունատար անոթների լիգացիայի համար
Մոնոպոլյան կտրում – առնվազն 360 Վտ, 
Մոնոպոլյար կոագուլյացիա – առնվազն 200 Վտ
Բիպոլյար կտրում–առնվազն 120Վտ, 
Բիպոլյար կոագուլյացիա–առնվազն 120Վտ
Մուտքային հաճախականությունը` 50~60Հց,
Քաշը՝ ոչ ավել 10կգ
Չափսերը՝ առնվազն 40×48×16սմ
Անվտանգություն՝ 
Համաձայն IEC601-1 (2005), IEC601-2-2 (2006)
Արդյունքի տեսակը՝ CF
Չեզոք էլեկտրոդ
Պաշտպանության դաս՝ I
սարքավորումը մատակարարվում է անհրաժեշտ բոլոր պարագաներով, որոնք բազմակի օգտագործման են
Լրակազմում պետք է առկա լինի նաև անոթների լիգացիայի համար գործիք, 1 հատ: Սարքը պետք է լինի նոր, չօգտագործված, փակ գործարանային տուփով, օգտագործողի հայերեն կամ ռուսերեն ձեռնարկ: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Երաշխիքը ոչ պակաս քան 12 ամիս: Որակի վկայականներ (առկայություն).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Պացիենտի սայլակ հիվանդների տեղափոխման համար,
Ընդհանուր չափ (ԵxԼ) 1900x550մմ, շեղում ոչ ավելի քան 3%: Բարձրությունը կարգավորվող: Շրջանակը մետաղական, Պատգարակը պետք է լինի առանձնացվող։ Սպիտակեղենի համար նախատեսված զամբյուղի առկայություն, Կողային ռելսերի առկայություն՝ ծալվող։ Վերևում ֆիքսված փափուկ լվացվող պաստառապատմամբ, հրակայուն Անիվներ՝ չորս անձայն անիվներ, տրամագիծը՝ 145 մմ±5մմ, Արգելակման համակարգով։ Բեռնման հզորությունը՝ ոչ պակաս քան 140 կգ։ Սարքը պետք է լինի նոր, չօգտագործված, փակ գործարանային տուփով, օգտագործողի հայերեն կամ ռուսերեն ձեռնարկ: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Երաշխիքը ոչ պակաս քան 12 ամիս: Որակի վկայականներ (առկայություն).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Մահճակալ-սայլակ հիվանդի տեղափոխման համար, մեխանիկական, չափսերը (ԵxԼxԲ)՝ 1900x640x550–850մմ, մեջքի հատվածի կարգավորում՝ 0–70° (±10°), առավելագույն ծանրաբեռնվածություն՝ 175կգ, բռնակի բարձրացման համակարգ՝ 1 կոմպլեկտ, մեջքի հատվածի գազային զսպանակ՝ 1 հատ, ABS կողային ռելսեր՝ 1 կոմպլեկտ, 6 սմ տրամագծով անիվներ՝ կենտրոնական արգելակով՝ 4 հատ, ուղղորդող անիվ՝ 1 հատ, կաթոցիկի համար ամրակներ՝ 2 հատ, շտատիվ՝ 1 կոմպլեկտ, թթվածնի բալոնի բռնիչ՝ 1 հատ, կենտրոնական արգելակային ոտնակ՝ 2 հատ, տեղափոխման համար նախատեսված ներքնակ՝ 1 հատ, ուղղության կառավարման ոտնակ՝ 2 հատ: Սարքը պետք է լինի նոր, չօգտագործված, փակ գործարանային տուփով, օգտագործողի հայերեն կամ ռուսերեն ձեռնարկ: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Երաշխիքը ոչ պակաս քան 12 ամիս: Որակի վկայականներ (առկայություն).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կոլպոսկոպ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վիդեո կոլպոսկոպ, սարքը պետք է ունենա HD-ի պատկերով, բարձր թողունակությամբ տեսախցիկ, էլեկտրոնային կանաչ զտիչ, սպիտակ լույսի երեք ռեժիմ, LED սառը լույսի ներկառուցված համակարգ, ավտոմատ տեսակարգավորման համակարգի առկայություն , Քացախաթթվի և յոդի ռեակցիայի փորձարկման ժամանակաչափ առկայություն, խոշորացման իրական ժամանակում ցուցադրում , տվյալների մշակաման ծրագրի առկայություն, բարձր թողունակությամբ տեսախցիկ առնվազն 440000 պիքսել, կանգնակի առկայություն։ Սարքը պետք է լինի նոր, չօգտագործված, փակ գործարանային տուփով, օգտագործողի հայերեն կամ ռուսերեն ձեռնարկ: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Երաշխիքը ոչ պակաս քան 12 ամիս: Որակի վկայականներ (առկայություն). ISO13485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էլեկտրաուղեղագրության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ԷԷԳ, ուղեղի էլեկտրական ակտիվության ստուգող սարք, ալիքների առկայությունը առնվազն 16, ազդանշանների ստացումը էլեկտրոդներով՝ ինտեգրված ուժեղացմամբ, A/D փոխակերպման, արդյունքների ավտոմատ վերլուծության, FFT։ Համակարգը հնարավորություն է տալիս ուսումանասիրել այնպիսի հիվանդությունների ինչպիսիք են էպիլեպսիան, ներգանգային բորբոքումները, ուղեղի անոթային հիվանդությունները և ուղեղի ուռուցքները:
Տվյալների անխափան ֆիքսաման տևողությունը ոչ պակաս 24 ժամ։
Հատուկ ժամանակային շարք բաժամված ալիքների դելտայի այնպես, որ 1 վրկ առկա լինի 5 մաս, որը հնարավորություն կտա բժշկին տարբերակել ալիքի ձևը։ Սարքը պետք է լինի նոր, չօգտագործված, փակ գործարանային տուփով, օգտագործողի հայերեն կամ ռուսերեն ձեռնարկ: Մատակարարը պետք է ապահովի սարքավորման անվնաս տեղափոխումը, տեղադրումը: Աշխատանքային ռեժիմի բերումը, գործարկումը պետք է կատարվի բժշկական կենտրոնի տարածքում՝ պատվիրատուի ներկայացուցչի ներկայությամբ: Տեղադրումը, ուսուցումը և երաշխիքային ժամկետի ընթացքում տեխնիկական սպասարկման աշխատանքներ՝ սերտիֆիկացված մասնագետի կողմից: Երաշխիքը ոչ պակաս քան 12 ամիս: Որակի վկայականներ (առկայություն). ISO13485 կամ համարժեք: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կոլպոսկոպ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էլեկտրաուղեղագրության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