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ՍՀԱԿ-ԷԱՃԱՊՁԲ-25/11 ծածկագրով էլեկտրոնային աճուրդի ընթացակարգով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ՍՀԱԿ-ԷԱՃԱՊՁԲ-25/11 ծածկագրով էլեկտրոնային աճուրդի ընթացակարգով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ՍՀԱԿ-ԷԱՃԱՊՁԲ-25/11 ծածկագրով էլեկտրոնային աճուրդի ընթացակարգով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ՍՀԱԿ-ԷԱՃԱՊՁԲ-25/11 ծածկագրով էլեկտրոնային աճուրդի ընթացակարգով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պելմեններ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կաթնային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քյուֆթա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ՍՀԱԿ-ԷԱՃԱՊՁԲ-25/11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ՍՀԱԿ-ԷԱՃԱՊՁԲ-25/11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ՍՀԱԿ-ԷԱՃԱՊՁԲ-25/11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ԱՆ «ՍԵՎԱՆԻ ՀՈԳԵԿԱՆ ԱՌՈՂՋՈՒԹՅԱՆ ԿՆԵՏՐՈՆ»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կանաչ չորացրած: Հատիկները անբողջական, առանց վնասվածքների։Խոնավությունը 15%-ից ոչ ավել: Խառնուրդների, վարակի և վնասատուների առկայությունը չի թույլատրվում: Փաթեթավորումը գործարանային մինչև 50 կգ պարկերով:
Պիտանելիության մնացորդային ժամկետը մատակարարման պահին ոչ պակաս քան 80 %: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դեղին չորացրած: Հատիկները  կեղևազրկված, առանց վնասվածքների: Խոնավությունը 15%-ից ոչ ավել: Խառնուրդների, վարակի և վնասատուների առկայությունը չի թույլատրվում: Փաթեթավորումը գործարանային մինչև 50 կգ պարկերով: Պիտանելիության մնացորդային ժամկետը մատակարարման պահին ոչ պակաս քան 80 %:Մատակարարումը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N 2-III-4.9-01-2010 հիգիենիկ նորմատիվների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15-20 րոպեում եփվող, ամբողջահատիկ, չափածրարված ստվարաթղթե մինչև 5 կգ տուփերով:
Պիտանելիության մնացորդային ժամկետը մատակարարման պահին ոչ պակաս քան 80 %:Մատակարարումը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պելմեններ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Մսային ֆարշից պատրաստված կիսաֆաբրիկատներ։ մինչև 5սմ տրամագծով: Լցոնված  տավարի մսի խճողակով: 1 պելմենի զանգվածը մինչև 25գ  Սննդային արժեքը 100 գ-ի սպիտակուցներ- 9.0գ, ճարպեր- 15.0գ, ածխաջրեր-27.0գ: Էներգետիկ արժեքը՝ 279կկալ: Փաթեթավորումը մինչև 5 կգ պոլիէթիլենային տոպրակներով: Պիտանելիության մնացորդային ժամկետը մատակարարման պահին ոչ պակաս քան 90 %: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մակնշումը և փաթփթավորումը համաձայն՝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կաթնային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կաթնային: Բարձր I և II տեսակների, պատրաստված տավարի և խոզի, տավարի և հորթի մսերից, անվտանգությունը ըստ` N 2-III-4,9-01-2003 (ՌԴ Սան Պին 2,3,2-1078-01) սանիտարահամաճարակային կանոնների Պիտանելիության մնացորդային ժամկետը մատակարարման պահին ոչ պակաս քան 80 %: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մակնշումը և փաթփթավորումը համաձայն՝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կիսաապխտած` պատրաստված տավարի և խոզի մսից, խոնավությունը ոչ ավելի քան 45%, փաթեթավորած վակումային կամ առանց, յուրաքանչյուր փաթեթավորման միավորը համապատասխան պիտակավորմամբ: Մատակարարումը շաբաթը 1 անգամ: Անհրաժեշտության  դեպքում նաև ՀՀ սննդի անվտանգության պետական ծառայության կողմից տրամադրված լաբորատոր փորձագիտական եզրակացություն:  Անվտանգությունը, մակնշումը և փաթփթավորումը համաձայն՝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քյուֆթա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մսի քյուֆթա պատրաստված միայն տավարի թարմ մսից: Առանց կողմնակի հավելումների /բացառության աղի և ջրի/: 1 կգ քյութայի համար օգտագործել ոչ ավել քան 100 մլ ջուր: Կպչուն, առանց կողմնակի համի և հոտի: Պիտանելիության մնացորդային ժամկետը մատակարարման պահին ոչ պակաս քան 90 %: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Անվտանգությունը, մակնշումը և փաթփթավորումը համաձայն՝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պելմեններ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կաթնային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քյուֆթա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