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ԵՔ-ԷԱՃԱՊՁԲ-25/48</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полиэстер с резиновым покрытием, XL, 30% хлопок,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(размер M, L, XL), толщина: 0,6-0,9 мм, длина не менее 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полиэтиленовые, черные или цветные пакеты, в рулоне-30 штук,размером 40х50 см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 120 литров, черного цвета, в рулоне: 15 шт.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скотч: узкая, шириной не менее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скотч: широкая, шириной не менее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для внутренней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Вт, А-60, патрон типа E 27.Безопасность - согласно утвержденному Постановлением  Правительства от 19 марта 2015 г.  № 285-Ն «Техническому регламенту требований к электрооборудованию низкого напряжения».Гарантийный срок - 1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Огнестойкая лента для электроизоляции, синего или черного цвета, размером не менее 13х18х20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розетка внутренняя, ток 16 А, напряжение 220-240 В 50 Гц, материал корпуса пластик ABC, размер 65 ×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 мест. 5 метр. с деталями подключения 110 А, 250 В, ГОСТ Р 51324.1-99 или равноценный. Безопасность по ГОСТ 12.2.007.0-75 и утверждено постановлением № 150-Н 3 февраля 2005 г Правительства РА. требованиям технических регламентов к низковольтному электрическому оборудованию, макел или равноценный.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из трехслойной, гигиенической мягкой бумаги, размер не менее 21х21 см. Безопасность, маркировка и упаковка - согласно Постановлению правительства РА от 19 октября  2006 г.N 1546-Ն "Технический регламент требований, предъявляемых к товарам из бумажных и химических волокон бытового и санитарно-гигиенического назначения." Количество салфеток в коробке- не менее 100. Селпак или равноценный.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трехслойная, 1 (один) рулон состоит не менее чем из 140 листов (размер листа: 95х120мм), материал: 100%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открывающейся и закрывающейся крышкой (педалью), 11 л, металл, никель.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/Размер 2 м х 1 м/, /Триколор Флаг Армении и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мытья стекол, рабочая часть не менее 20 см губки и резины, длина стержня регулируется 1-2 м (с возможностью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унитаза с никелевым основанием, длина хвоста /50 см/, диаметр рабочей части 95 мм, изготовлена из никеля.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губка, одна сторона с твердой протирочной основой, размер 9x7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удобная насадка, поворачивающаяся на 360 градусов. В комплект входит ведро со шваброй, стержень из нержавеющей стали и две запасные салфетки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закрытого помещения, с вакуумным баллоном, свежим цветочным ароматом. Ароматический дезодоратор воздуха /аэрозоль/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деревянной мебели.
Аэрозольная упаковка или жидкость
в бутылках.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светло-желтоватый или окрашенный гранулированный порошок, вместимость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ароматизатора, цвет - по шкале определения цвета моющих средств, водородный индикатор (pH) - 9-10.5, массовая доля поверхностно-активных веществ-не менее 18%, массовая доля нерастворимых в воде веществ-не более 3 %, масса влаги-не более 50%, расфасованная в полимерныеили стеклянные контейнеры.Безопасность,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отбливающими и дезинфицирующими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450 г, белый, светло-желтый или цветной гранулированный․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различных биологически активных веществ, ароматизированное, концентрация водородных ионов-7-10 pH, содержание нераствяющихся в воде примесей - не более 15%, содержание немылящихся органических веществ и жиров -не более 0,5%, вспенивающее свойство-не менее 300 см3. 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предусмотренная для мытья унитазов, в пластмассовой таре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стеклянных поверхностей, с распылителем.  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40х40см из микрофибры, предназначенная для уборки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100х60см, 80% полиэстер 20% полиамид микрофибра ткань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натуральный, длина 85-90 см, ширина подметающей части не менее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Пластиковых хозяйственный совок, вместительный, для сбора мусора, с длинным шестом, длина шеста 90-100 см, размеры мусоросборной части не менее 27х23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 металлическими лезвиями, деревянная палка длиной 155 см ± 10 % для уборки снега.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Аванский администра-тивный округ,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