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ԷԱՃԱՊՁԲ-2025/Է-26  ծածկագրով  ցանցային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010595300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ԷԱՃԱՊՁԲ-2025/Է-26  ծածկագրով  ցանցային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ԷԱՃԱՊՁԲ-2025/Է-26  ծածկագրով  ցանցային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ԷԱՃԱՊՁԲ-2025/Է-26  ծածկագրով  ցանցային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ԷԱՃԱՊՁԲ-2025/Է-26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Համակարգի սարքեր սարքավորումները պետք է ունենան առնվազն 1 տարի երաշխիքային ժամկետ, լինեն նոր և չօգտագործված։ Ինչպես նաև, շահագործման պահից սկսած, 1 տարվա ժամանակակհատվածում, համակարգը պետք է սպասարկվի մասնակից ընկերության կողմից և առաջացած խափանումները վերացվեն 3 աշխատանքային օրվա ընթացքում։ Մասնակից ընկերությունը պետք է ունենա սպասարկման կենտրոն և սարքերի հետ առաջացած ցանկացած խնդիր պետք է լուծվի 48 ժամվա ընթացքում:	
-	Ցանցային տեսաձայնագրիչ։ Նախատեսված առնվազն 16 տեսախցիկի համար, առավելագույն հիշողություն` 8 TB, 4K։ Ընդհանուր թողունակությունը՝ առնվազն 320Մբ/վրկ։ Հիմնական պրոցեսոր՝ բազմամիջուկ ներկառուցված պրոցեսոր, օպերացիոն համակարգը ներկառուցված LINUX։ Որոնում ըստ թիրախային դասակարգման (մարդ, փոխադրամիջոց)։ Առավելագույնը 22 դեմքի պատկերներ/վրկ մշակում (մոդելավորում և համեմատում), առնվազն 8 թիրախ դեմքի պատկերների որոնում միաժամանակ, նմանության շեմը կարող է սահմանվել թիրախային դեմքի յուրաքանչյուր պատկերի համար: Առնվազն 20 դեմքերի տվյալների բազա՝ ընդհանուր առմամբ 100,000 դեմքի պատկերներով: Անունը, սեռը, ծննդյան օրը, ազգությունը, հասցեն, նույնականացման տվյալները կարող են ավելացվել դեմքի յուրաքանչյուր նկարին: Մաքսիմալ օգտագործողի մուտք-128 օգտվողներ։ 16 ալիք, 10 IVS կանոն յուրաքանչյուր ալիքի համար։ Կոշտ սկավառակի առանձնահատկություներ` առավելագույն քանակը՝ 2։ Միացումներ` SATA III,1 x HDMI,1 x VGA,1 x RS-232,1 x RS-485, 1 front USB 2.0 port, 1 rear USB 3.0 port, PoE միացում։ Սեղմման ձևաչափ՝ Smart H.265+/H.265/Smart H.264+/H.264/MJPEG։ Multi-screen Display 1/4/8/9/16։ Ձայնագրման և դիտման թույլտվություն՝ առնվազն 16MP, 12MP, 8MP, 6MP, 5MP, 4MP, 3MP, 1080P, 1.3MP, 720P, D1 և այլն։ Ձայնագրման ժամանակահատվածը 1–120 րոպե (կանխադրված՝ 60 րոպե), նախնական ձայնագրում՝ 1–30 վրկ, հետգրանցում՝ 10–300 վրկ.։ Հզորություն` 16.7W։ Alarm input 4 channel, Relay output 2 channel:  Համատեղելի ինտեգրում  Panasonic, Sony, Samsung, Axis, Pelco, Arecont, Onvif, Canon հետ։ Էլեկտրաէներգիայի սպառում  PoE՝ առավելագույնը 25,5 Վտ մեկ պորտի համար։ Աշխատանքային ջերմաստիճանային պայմաններ -10°C to +55°C։	1  հատ
-	Կոշտ սկավառակ-  Նախատեսված վիդեո համակարգերի համար, Միացման տեսակը ներքին, Ծավալը առնվազն 4ՏԲ, Ինտերֆեյսի տեսակը առնվազն SATA 6Գբ/վ, Բուֆերի չափսը առնվազն 256ՄԲ, Պտտման արագությունը առնվազն 5400պտ/ր:	2  հատ
-	Ցանցային տեսախցիկ  : Առնվազն 5MP արտաքին տեսախցիկ, 1/2.7” CMOS պատկերի սենսոր, ցածր լուսավորություն, պատկերի բարձր հստակություն, պատկերի որակ 5MP (2960 × 1668) @20 fps և 2688 × 1520 (2688 × 1520) @25/30 fps, H.265 կոդեկ, Ներկառուցված IR LED, առավելագույն IR հեռավորությունը՝ 60 մ, ROI, օբյեկտիվ 2,7-13,5մմ, SMART H.264/H.265, ճկուն կոդավորում, WDR, 3D DNR, HLC, BLC, Խելացի հայտնաբերում, ներխուժում, կապուղի, Անոմալիաների հայտնաբերում. Շարժման հայտնաբերում, վիդեո կեղծում, առանց SD քարտի, SD քարտը լի է, SD քարտի սխալ, ցանցն անջատված է, IP կոնֆլիկտ, անօրինական մուտք, խափանում, տեղային ահազանգ, լարման հայտնաբերում, աննորմալ ձայն, Alarm 1/1; աուդիո՝ 1 մուտք, 1 ելք; մաքս. 256 ԳԲ Micro SD-ի ապահովում, 12V DC/PoE հոսանքի աջակցություն, առնվազն IP67 և IK10 պաշտպանություն։	8  հատ
-	Մոնտաժային տուփ արտաքին տեսախցիկի համար ։ Մոնտաժային տուփ մետաղական, համատեղելի արտաքին տեսախցիկի մոդելի հետ։	8  հատ
-	Ցանցային տեսախցիկ : Մատրիցայի տեսակը 1/2.9″, պրոգրեսիվ սկան CMOS կամ համարժեք, որակը առնվազն 4.0 մպ, էֆֆեկտիվ պիքսելներ առնվազն 2688(H)x1520(V); RAM առնվազն 128MB, ROM առնվազն 128MB։ Նվազագույն լուսավորություն ոչ ավել քան 0.006 Lux @ F1.6; IR միջակայք առնվազն 30մ; Ոսպնյակի տեսակը ֆիքսված; Ոսպնյակի տեսակը ֆիքսված 2.8մմ@F1.6; դիտման անկյունը առավելագույնը՝ 63.6°: Խելացի հնարավորություններ ներխուժում, գծի հատում: Տեսապատկերի սեղմում H.265; H.264; H.264B; MJPEG; Սմարթ կոդեկ Smart H.265+/ Smart H.264+։ Կադրի միջակայք առնվազն ՝ Հիմնական հոսք 2688 × 1520 (1 fps-20 fps), 2560 × 1440 (1 fps-25/30 fps)։ Երկրորդական704 × 576@(1–25 fps)/704 × 480@(1–30 fps)։ Պատկերի ռոտացիա՝ 0°/90°/180°/270° (Աջակցություն 90°/270° 2688 × 1520 և ավելի ցածր)։ VGA (640 × 480); CIF (352 × 288/352 × 240), կամ համարժեք։ Rate-ի հսկողություն CBR/VBR; Թվային աղմուկի իջեցում - WDR, 3D NR, HLC, BLC առնվազն 120dB: Ցանցային մուտք - առնվազն 1 RJ45 10/100 Base-T, ցանցային պրոտոլներIPv4; IPv6; HTTP; TCP; UDP; ARP; RTP; RTSP; RTCP; RTMP; SMTP; FTP; SFTP; DHCP; DNS; DDNS; NTP; Multicast; ICMP; IGMP; P2P։ Համատեղելի ինտեգրում - ONVIF (Profile S/Profile G/Profile T); CGI։ Հիշողության քարտի ապահովում- Micro SD առնմվազն 256GB; Սնուցում 12V DC/PoE; Աշխատանքային միջավայր առնվազն՝ - 40°C ~ +60°C; Պաշտպանվածություն –առնվազն IP67:	7  հատ
-	Մոնտաժային տուփ ներքին տեսախցիկի համար ։ Մոնտաժային տուփ մետաղական, համատեղելի ներքին տեսախցիկների մոդելների հետ։	7  հատ
-	Ցանցային բաժանարար PoE ։ Ցանցային կառավարվող PoE բաժանարար Layer 2 մակարդակի, IEEE802.3af, IEEE802.3at ստանդարտների ապահովմամբ, աջակցում Hi-PoE 60W, PoE պրոտոկոլներ IEEE802.3af (PoE); IEEE802.3at (PoE+); Hi-PoE; IEEE802.3bt (PoE++), Ցանցային ստանդարտներ՝ STP/RSTP/MSTP, IPv4/IPv6 և DHCP աջակցություն, SNMP-ի վրա հիմնված ցանցի կառավարում, Կազմաձևում. Ցանց, Telnet, Command Line Interface » QoS (IEEE802.1p/1Q), CoS/ToS դետերմինիզմի բարձրացման համար, Ընդլայնված ցանցային անվտանգություն IEEE802.1X, SNMP v1/v2c/v3, HTTPS և SSH/SSL-ով, Մեծ տվյալների քեշ (4M), իրական ժամանակի տվյալների փոխանցում, MAC հասցեի հզորությունը 8K, Բարձր արդյունավետ EMI պաշտպանության դիզայն, Ցանցային ինտերֆեյս՝ առնվազն 16 հատ RJ45 10/100/1000 Mbps(PoE), առնվազն 2 հատ RJ45 10/100/1000 Mbps, առնվազն 2 հատ SFP 1000 Mbps։ Սնուցում 100-240 VAC, 50/60 Hz, 3.5 A։ Աշխատանքային ջերմաստիճանը –10°C to 55°C։ Սերվերային պահարանի մեջ ձգելու հնարավորությամբ (RackMountable): 1-ը և 2-րդ պորտերը ապահովում են Hi-PoE 90W, 3-16 պորտերի անհատական հզորությունը ≤30W, ընդհանուր հզորությունը ≤190W:	1  հատ
-	Ցանցային բաժանարար PoE ։ Layer 2 ցանցային կառավորվող POE բաժանարար, Աջակցում IEEE802.3af, IEEE802.3at ստանդարտներին, Աջակցում Hi-PoE 60Վտ, Ցանցի կրճատում. STP / RSTP / MSTP, Աջակցում IPv4/IPv6, և DHCP, Ցանցային կառամարում SNMP-ի հիման վրա,Կարգավորում: Web, Telnet, CLI հրամաններով, Ընդլայնված ցանցային անվտանգություն IEEE802.1X, SNMP v1/v2c / v3, HTTPS եւ SSH / SSL- ի հետ: Խոշոր տվյալների պահեստ (4M), իրական ժամանակի փոխանցում MAC- ի ավտոմատ ուսումնասիրություն եւ աճ, MAC- ի հասցեների ցուցակի հզորությունը 8K է: Ինտերֆեյս առնվազն 24*10/100/1000 Base-T (PoE power supply), առնվազն 2*100/1000 Base-X, RS232 սերիական վահանակ 1 * RS232 RJ45 միակցիչով, մխոցավոր մալուխով, անցումային հզորություն 52 Գբ, PoE հզորություն ոչ պակաս քան 240Վտ:	1  հատ
-	Ցանցային սարք ռոութեր ։ պրոցեսոր – AL21400 կամ համարժեք, պրոցեսորի միջուկների քանակը առնվազն 4, պրոցեսորի հաճախականությունը առնվազն 1900 MHz, հիշողությունը առնվազն 1GB RAM, ֆլեշ՝ 512MB, աշխատանքային ջերմաստիճանը -40C ~ +70C, օպերացիոն համակարգը RoutherOS v7, Ethernet ինտերֆեյս 10 x 10/100/1000, Պասիվ PoE, օպտիկամանրաթելային մուտք SFP+։	1  հատ
-	Սերվերային պահարան ։ Ստանդարտ 19" չափ, առնվազն 12U, մոնտաժման տեսակը՝ գետնին դրվող կամ պատին ամրացվող, դիմային մասը ապակի՝ հարվածակայուն մգեցված ապակիով։ Չափերը առնվազն (W x D x H) 600մմx450մմx638մմ: Բեռնատարողություն առնվազն 40 կգ:	1  հատ
-	Մալուխի դասավորիչ ։ Լայնությունը առնվազն՝ 19 "(482.6 մմ), բարձրությունը 1U (44 մմ), օղակների չափը 45 x 44.5 մմ (1.77" x 1.75"), օղակների քանակը 21, նյութը պողպատ 1.4 մմ, օղակները SPCC մետաղական, ծածկ նյութ SPCC մետաղական:	2  հատ
-	Ցանցային վահանակ (Patch Panel) ։ Ունիվերսալ UTP CAT5E վահանակ, առնվազն 24-պորտ; մալուխի կառավարման վահանակը ներառյալ; ոսկեպատ կոնտակտներ՝ անխափան կապի ապահովման համար։ Ապահովում 22-24AWG պինդ կամ շերտավոր մետաղական տրամագիծ, համատեղելի է երկու T568A եւ T568B էլեկտրագծերի կոնֆիգուրացիաներով, Սերտիֆիկացված հատուկ 100 Mhz CAT5/5e, որն անհրաժեշտ է պղնձե գիգաբիթ Ethernet- ի համար։ Կարող է տեղադրվել հեշտությամբ եւ համապատասխանում է 19" պահարանների, կաբինետների, 1U չափի պատին կցվող կորպուսների համար:	1  հատ
-	Ցանցային վահանակ (Patch Panel) ։ Ունիվերսալ UTP CAT5E վահանակ, առնվազն 12-պորտ; մալուխի կառավարման վահանակը ներառյալ; ոսկեպատ կոնտակտներ՝ անխափան կապի ապահովման համար։ Ապահովում 22-24AWG պինդ կամ շերտավոր մետաղական տրամագիծ, համատեղելի է երկու T568A եւ T568B էլեկտրագծերի կոնֆիգուրացիաներով, Սերտիֆիկացված հատուկ 100 Mhz CAT5/5e, որն անհրաժեշտ է պղնձե գիգաբիթ Ethernet- ի համար։ Կարող է տեղադրվել հեշտությամբ եւ համապատասխանում է 19" պահարանների, կաբինետների, 1U չափի պատին կցվող կորպուսների համար:	1  հատ
-	Ալեհավաք ներքին տեղադրման։ Պրոցեսոր- IPQ-4018 կամ համարժեք, Պրոցեսորի միջուկների քանակը- առնվազն 4, պրոցեսորի նոմինալ հաճախականությունը առնվազն 716 MHz, օպերատիվ հիշողության չափը- առնվազն 128 MB,Պահպանման չափը- առնվազն 16 MB, Պահպանման տեսակը- ՖԼԵՇ, Փորձարկված շրջակա միջավայրի ջերմաստիճանը առնվազն -40°C-ից մինչև 70°C, IPsec ապարատային արագացում, Անլար 2,4 ԳՀց տվյալների փոխանցման առավելագույն արագություն- առնվազն 300 Mbit/s, Անլար 2,4 ԳՀց թվով շղթաներ 2, Անլար 2.4 ԳՀց ստանդարտներ- 802.11b/g/n, ալեհավաքի ավելացում dBi առնվազն 2,4 ԳՀց հաճախականությամբ 6, Անլար 2.4 ԳՀց գեներատոր Wi-Fi 4 կամ համարժեք, Անլար 5 ԳՀց տվյալների փոխանցման առավելագույն արագություն- առնվազն 867 Mbit/s, Անլար 5 ԳՀց թվով շղթաներ-2, Անլար 5 ԳՀց ստանդարտներ- 802.11a/n/ac,Անտենայի ավելացում dBi 5 ԳՀց հաճախականությամբ-5.,5, Անլար 5 ԳՀց չիպի մոդել- IPQ- 4018համարժեք կամ , Անլար 5 ԳՀց սերունդ- Wi-Fi 5, AC արագություն- առնվազն AC1200,10/100/1000 Ethernet պորտեր- առնվազն 2, 1G Ethernet պորտերի քանակը՝ PoE-ելքով- առնվազն 1, DC մուտքերի քանակը- 1 (PoE-IN), Առավելագույն էներգիայի սպառումը-ոչ ավել քան 24 W, Առավելագույն էներգիայի սպառում առանց կցորդների- ոչ ավել քան 11 W, PoE in- 802.3af/at, PoE մուտքային լարման մեջ-18-57 V, PoE-out ports- Ether2 կամ համարժեք, PoE դուրս-Պասիվ PoE մինչև 57V, Առավելագույն ելքը մեկ պորտի ելքի համար (մուտք 18-30 Վ)- առնվազն 500 mA, Առավելագույն ելքը մեկ պորտի ելքի համար (մուտք 30-57 Վ)- առնվազն 330 mA, Առավելագույն ընդհանուր դուրս (A)- առնվազն 500 mA, Հավաստագրում - CE, FCC, IC, EAC, ROHS կամ համարժեք։	3  հատ
-	Հոսանքի բաշխիչ վահանակ։ Մուտքային հոսանքի լարումը Max. 230 Վտ, Max. բեռնվածության հզորություն 2200W, մուտքային հոսանք / կաբել եվրոպական / 1.5 մմ2, առնվազն 2մ երկարությամբ, վարդակների քանակը առնվազն 9 հատ, Պաշտպանական ծանրաբեռնվածության պաշտպանության մոդուլ եւ անջատիչ, տեղադրման տեսակը հորիզոնական, չափը 19 "պահարանի, Օպերացիոն պայմաններ առնվազն ՝ -40°C ~ +60°C, ծալքավոր ալյումին եւ պողպատ, գույնը սեւ։	1  հատ
-	Անխափան սնուցման սարք։ Տեսակը՝ Line-Interactive; Հզորությունը(VA/Watts)՝ առնվազն 1200; Միջոցառման վիզուալիզացիա. LED ցուցում; Իրադարձությունների ձայնային ուղեկցում՝ այո; Ելքային հզորության միակցիչներ՝ Schuko 4; Էլեկտրաէներգիայի միակցիչներ՝ 4; Գնահատված լարումը/հաճախականությունը՝ 230 Վ; Ելքային լարումը` 230 Վ; Անցման ժամանակը ինքնավար էլեկտրամատակարարմանը՝ 6; Մարտկոցի տեսակը՝ կապարաթթվային մարտկոց; Ելքային ազդանշանի տեսակը. Սինուսոիդի փուլային մոտարկում; UPS մարտկոցների վերալիցքավորման միջին ժամանակը` 8 ժամ; Միացման ինտերֆեյս՝ USB; Ֆոնային աղմուկի մակարդակը շահագործման ընթացքում՝ 40.0dB(A)։	1  հատ
-	Ցանցային վարդակ, 5րդ կատեգորիա, 2 տեղանոց, արտաքին։		5  հատ
-	Ցանցային Միակցիչներ ։ FTP մալուխի միակցիչ RJ-45, Cat.5e, ունիվերսալ, դասակարգում՝ ըստ AWG-ի՝ առնվազն 22-24, աշխատանքային ջերմաստիճանը առնվազն −50°C – +50°C:	100 հատ
-	Ցանցային մալուխ : Տեսակը FTP, Տրամագիծը (թելք): առնվազն ՝ 0,51 ± 0,01 մմ, 24WG, Մալուխի արտաքին չափսերը: առնվազն՝ 6± 0,2մմ, Առավելագույն դիմադրությունը հաստատուն հոսանքին 100մ-ի համար 20°C-ի պայմանում՝ ոչ ավել քան 9,5 Օհմ, արտաքին թաղանթը LSZH: Անցկացման ջերմաստիճանը: առնվազն՝ −40°C– +60°C, Շահագործման ջերմաստիճանը: առնվազն՝ −20°C – +60°C, Տուփ ոչ պակաս քան 305մ։	5 տուփ
-	Մալուխ հոսանքի ։ Գույնը՝ սպիտակ, մալուխի տեսակը՝ 2x1.5։ 	50  մետր
-	Հրակայուն ճկախողովակ։ Գույնը՝ մոխրագույն կամ սև, տրամագիծը 16մմs կամ 20մմ։	300 մետր
-	Մալուխի ուղետար: Նյութը Պլաստիկ, Գույնը սպիտակ, Երկարությունը առնվազն՝ 2000 մմ, Լայնությունը առնվազն՝ 25 մմ, Բարձրությունը առնվազն՝ 16:	100 հատ
-	Մալուխի ուղետար - 100 հատ: Նյութը Պլաստիկ, Գույնը սպիտակ, Երկարությունը առնվազն՝ 2000 մմ, Լայնությունը առնվազն՝ 25 մմ, Բարձրությունը առնազն՝ 25:	100 հատ
-	Ցանցային մալուխ ծայրակալներով, 5րդ կատեգորիա, 0․5մ - 20 հատ։	20 հատ
-	Ցանցային մալուխ ծայրակալներով, 5րդ կատեգորիա, 1մ - 20 հատ։	20 հատ
-	Օժանդակ նյութեր։	համալիր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փ.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օրվա ըմթացքում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