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դեղորայքի ձեռքբերման նպատակով «ՍԳԼ-էԱՃԱՊՁԲ-25/12» ծածկագրով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դեղորայքի ձեռքբերման նպատակով «ՍԳԼ-էԱՃԱՊՁԲ-25/12» ծածկագրով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դեղորայքի ձեռքբերման նպատակով «ՍԳԼ-էԱՃԱՊՁԲ-25/12» ծածկագրով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դեղորայքի ձեռքբերման նպատակով «ՍԳԼ-էԱՃԱՊՁԲ-25/12» ծածկագրով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ՍԳԼ-էԱՃԱՊՁԲ-25/12</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ՍԳԼ-էԱՃԱՊՁԲ-25/12</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«ՍԳԼ-էԱՃԱՊՁԲ-25/12»*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Սուրբ Գրիգոր Լուսավորիչ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ՍԳԼ-էԱՃԱՊՁԲ-25/12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«ՍԳԼ-էԱՃԱՊՁԲ-25/12»*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Սուրբ Գրիգոր Լուսավորիչ ՓԲԸ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ՍԳԼ-էԱՃԱՊՁԲ-25/12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ՍԳԼ-էԱՃԱՊՁԲ-25/12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