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դեղորայքի ձեռքբերման նպատակով «ՍԳԼ-էԱՃԱՊՁԲ-25/13»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դեղորայքի ձեռքբերման նպատակով «ՍԳԼ-էԱՃԱՊՁԲ-25/13»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դեղորայքի ձեռքբերման նպատակով «ՍԳԼ-էԱՃԱՊՁԲ-25/13»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դեղորայքի ձեռքբերման նպատակով «ՍԳԼ-էԱՃԱՊՁԲ-25/13»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Բ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Ե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Բ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Ե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citicoline (citicoline sodium) լուծույթ, ն/ե և մ/մ ներարկման 250մգ/մլ, 4մլ ամպուլներ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