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компьютерной техники для нужд АОЗТ «Бердский медицинский центр» 25/08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ԲԲԿ-ԷԱՃ-ԱՊՁԲ-25/08</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компьютерной техники для нужд АОЗТ «Бердский медицинский центр» 25/08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компьютерной техники для нужд АОЗТ «Бердский медицинский центр» 25/08</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компьютерной техники для нужд АОЗТ «Бердский медицинский центр» 25/08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ԲԲԿ-ԷԱՃ-ԱՊՁԲ-25/08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ԲԲԿ-ԷԱՃ-ԱՊՁԲ-25/08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Процессор Intel — i3 (12 Gen), жесткий диск — SSD 512 ГБ, ОЗУ — не менее DDR4, 16 ГБ, монитор — LED не менее 24 дюймов, не менее 1920х1080, клавиатура — «Genius LuxeMate 100» или аналогичный Dell, с USB-портом, компьютерная мышь Genius или аналогичный Dell с кабелью USB-портом в наличии, в новой упаковке и с гарантийным талоном - гарантия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монохромный лазерный принтер (принтер, сканер, копир) Canon MF3010 или аналог HP, размер копии: A4, скорость копирования/печати: 18 страниц в минуту, ОЗУ: 64 МБ, тип подключения: USB 2.0 Hi-Speed, картридж: Cartrige 725. В комплект поставки должны быть включены шнуры и 1 дополнительный картридж. Товар должен поставляться в новой упаковке и с гарантийным талоном - гарантия -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