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бумаги формата А4 и конвертов, необходимых для ЗАО «МЦ Гавар»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Калакчян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бумаги формата А4 и конвертов, необходимых для ЗАО «МЦ Гавар»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бумаги формата А4 и конвертов, необходимых для ЗАО «МЦ Гавар» в 2025 году</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бумаги формата А4 и конвертов, необходимых для ЗАО «МЦ Гавар»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18ամ *24սմ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35ամ *43սմ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ԳՎԲԿ-ԷԱՃԱՊՁԲ-25/13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Бумага потребительских форматов, немелованная. Предназначена для письма, печати и офисных работ. Размеры 210х297 мм, для одно- и двухсторонних листов, белизна не менее 90%, плотность 80 г/м2.Соответствует стандартам ГОСТ 6656-76 и ИСО-14001. Упакована в фирменные бумажные пакеты или коробки по 500 листов в коробке, вес коробки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30мм * 40см, белизна не менее 80%, офсетная бумага 100г, со съемной силиконовой лентой, самоклеящийся, непрозрачный. На конверте напечатано: «ЗАО «Гаварский медицинский центр», г. Гавар. Гавар Азатутян 21 ». Согласуйте образец с заказчиком.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30мм * 24см, белизна не менее 80%, офсетная бумага 100г, со съемной силиконовой лентой, самоклеящийся, непрозрачный. На конверте напечатано: «ЗАО «Гаварский медицинский центр», г. Гавар. Гавар Азатутян 21 ». Согласуйте образец с заказчиком.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18ամ *24սմ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18мм * 24см, белизна не менее 80%, офсетная бумага 100г, со съемной силиконовой лентой, самоклеящийся, непрозрачный. На конверте напечатано: «ЗАО «Гаварский медицинский центр», г. Гавар. Гавар Азатутян 21 ». Согласуйте образец с заказчиком.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35ամ *43սմ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35мм * 43см, белизна не менее 80%, офсетная бумага 100г, со съемной силиконовой лентой, самоклеящийся, непрозрачный. На конверте напечатано: ЗАО «Гаварский медицинский центр». Гавар Азатутян 21. Согласуйте образец с заказчиком.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формат 23см*16см, /С 5 /80% минимум белизны, офсетная бумага 100г, со съемной силиконовой лентой, самоклеящийся, непрозрачный. Согласуйте образец с заказчиком.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DL формата 22 см*11 см, белизна не менее 80%, офсетная бумага 100 г, со съемной силиконовой лентой, самоклеящийся, непрозрачный. Согласуйте образец с заказчиком. Товар должен быть неиспользованным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