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ԶՄՄԱԲԿ-ԷԱՃԱՊՁԲ-33/25</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ԶՄՄԱԲԿ-ԷԱՃԱՊՁԲ-33/25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ԶՄՄԱԲԿ-ԷԱՃԱՊՁԲ-33/25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цвет лазерной печати: черно-белый, формат бумаги: A4, кабель для подключения к компьютеру: USB 2.0, скорость печати (листов/мин): минимум 18, скорость копирования (листов/мин): минимум 18, разрешение принтера: минимум 1200x600 dpi, разрешение сканера: минимум 600x1200 dpi, ОЗУ: не менее 64 МБ, электронная почта источник питания переменного тока 220～240В, 50/60Гц.В комплекте должны быть шнуры подключения и питания. Продукция должна быть новой, не бывшей в употреблении. Гарантия не менее 365 дней с момента установки и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