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Еда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АBH-EAAPDzB-25/24</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Еда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Еда</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Еда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Кукурузные хлопья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АBH-EAAPDzB-25/24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АBH-EAAPDzB-25/24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свежие, целые, чистые, здоровые, без поражений вредителями, не перезревшие, с косточками или без них, без механических повреждений, разделенные посередине на две части, диаметром не менее 65-70 мм.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неделю по понедельникам,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Поставка осуществляется в день, указанный в техническом  спецификации: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*Транспортные средства, предназначенные для перевозки продуктов питания, утвержденные приказом Руководителя Государственной службы продовольственной безопасности РА от 2017 года № 85-Н" Об утверждении Порядка выдачи санитарного паспорта транспортным средствам, перевозящим пищевые продукты, и типовой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 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свежий, сладкий, хорошего качества, полезный, разрезанный посередине на две части, диаметром не менее 6-7 см. По крайней мере, 90 процентов предоставляемых продуктов питания должны иметь вышеперечисленные характеристики.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неделю по понедельникам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Поставка осуществляется в день, указанный в техническом задании, путем предварительного (не ранее 3-х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*Транспортные средства, предназначенные для перевозки продуктов питания, утвержденные приказом Руководителя Государственной службы продовольственной безопасности РА от 2017 года № 85-Н" Об утверждении Порядка выдачи санитарного паспорта транспортным средствам, перевозящим пищевые продукты, и типовой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30% кориандр, 30% петрушка, 10% базилик, 10% лимон, 20% укроп и т. д., свежая, завязанная, без испорченных и засохших частей.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неделю,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чеснока свежая, местная, крупная или среднего размера, здоровая, диаметр узкой части не менее 4-5 см.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2 месяца, не ранее 8:30 и не позднее 16:30.В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*Транспортные средства, предназначенные для перевозки продуктов питания, утвержденные приказом Руководителя Государственной службы продовольственной безопасности РА от 2017 года № 85-Н" Об утверждении Порядка выдачи санитарного паспорта транспортным средствам, перевозящим пищевые продукты, и типовой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без механических повреждений и повреждений, вызванных вредителями и болезнями, первой или второй категории по размерам поперечного диаметра, цвета от светло-зеленого до желтого или оранжевого, размеры для первой категории: 60 мм и более, для вторая категория: 51- 61 мм. По крайней мере, 90 процентов предоставляемых продуктов питания должны иметь вышеперечисленные характеристики.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до 2 раз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заводского выращивания, без косточек, хранящийся при температуре от 5°С до 25°С и влажности не более 70%.Упаковка: максимум 5 кг. Упаковка в пищевой пластиковый пакет с соответствующей разборчивой маркировкой. Безопасность, маркировка и упаковка - пищевая продукция должна подлежать подтверждению соответствия в соответствии с Решением Комиссии Таможенного союза от 9 декабря 2011 года № 880 «О безопасности пищевой продукции» (МУ ТС 021/2011) Комиссии Таможенного союза. от 9 декабря 2011 года Технический регламент Таможенного союза, утвержденный Решением № 881 «О маркировке пищевой продукции» (СМ ТС 022/2011), «О безопасности упаковки» (СМ ТС 005/2011), утвержденным Решением № 769 Комиссии Таможенного союза от 16 августа 2011 года. Этикетка: разборчивая. Доставка осуществляется один раз в месяц в апреле по требованию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фруктовых или ягодных экстрактов на желейной основе. Упаковка в виде брикетов. Массовая доля влаги: 9,5% не более. Зараженность вредителями и наличие посторонних примесей не допускаются.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Этикетка: разборчивая. Доставка осуществляется не реже одного раза в неделю,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по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данной пищевой продукции она будет передана на экспертизу для подтверждения требований, изложенных в спецификации качества продукции.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твердые, однородные, внешняя поверхность блестящая, пористо-полая, форма, вкус и запах соответствуют составу и технологической инструкции, степень измельчения не менее 92 %, массовая доля мякоти. не менее 20%, 1 штук с массой нетто не менее 15 г. Срок годности не менее 60%.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Маркировка разборчивая. Доставка осуществляется не реже одного раза в 2 недели, не ранее 8:30 и не позднее 16:30. В случае поставки продуктов питания, в случае несоответствия технических характеристик или условий поставки, срок устранения несоответствия устанавливается в течение 1 дня. Конкретный день доставки определяется Покупателем предварительно (не). ранее 3-х рабочих дней) заказ по электронной почте или телефону. Обратите внимание, поставка должна осуществляться транспортными средствами, предназначенными для перевозки данной пищевой продукции, что согласно приказу начальника Государственной службы пищевой безопасности Министерства пищевой безопасности РА № 85-Н 2017 года «О порядке выдачи санитарного паспорта транспортным средствам, перевозящим пищевые продукты, и утверждении типовой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Хлопья овсяные, рассыпчатые, упаковка: заводская, 350-500 г, в картонной коробке, заводская упаковка. Овсяные хлопья должны иметь влажность не более 12 %, зольность не более 2,1 %, кислотность не более 5,0 %, хлопья должны быть получены из высококачественных размолотых тонких листов овсяной крупы, поставляемых с не менее чем в 100 процентах должны преобладать вышеперечисленные признаки, не допускается заражение вредителями, маркировка разборчивая. Срок годности не менее 60%, с маркировкой.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 «Пищевая продукция в части ее маркировки» (ТС 022/2011), утвержденная решением Комиссии Таможенного союза от 16 августа 2011 г. № 769 «О безопасности упаковки» (ТС 005/2011) , Совета Евразийской экономической комиссии от июля 2012 года «Требования к безопасности пищевых добавок, ароматизаторов и технологических вспомогательных средств», утвержденных Решением № 58 от 20 (ТС 029/2012), «О безопасности зерна», принятым Решением № 874 Комиссии Таможенного союза от 9 декабря 2011 г. (ТС 015/2011) технических регламентов, маркировка: разборчивая. Доставка осуществляется не реже двух раз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свежая, зеленая, здоровая, без внешних повреждений, местного производства, вес: 1,5-2,5 кг. Без поражений вредителями и болезней. Не менее 90% поставляемой продукции должно иметь вышеуказанные характеристики.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Стручковая фасоль, отборная или обычная, не менее 90% партии поставляется чистой, свежей, добротной, зеленой, в стручках. Без поражений вредителями и болезней.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свежие, сладкие, сочные, разных сортов, среднего размера, без повреждений, чистые, без заметных посторонних включений, без мест, поврежденных вредными насекомыми. По крайней мере, 90 процентов подаваемых блюд должны иметь вышеуказанные характеристики. Безопасность и упаковка в соответствии Решению Комиссии Таможенного союза от 9 декабря 2011 года № 880 «О безопасности пищевой продукции» (МУ ТС 021/2011), «Безопасность упаковки», утвержденному Решением Комиссии Таможенного союза от августа № 769. 16.2011 «О» (ТС ТК 005/2011) технического регламента. Доставка осуществляется не реже одного раза в неделю по понедельникам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Поставка осуществляется в день, указанный в техническом задании, путем предварительного (не ранее 3-х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свежая и сладкая, желтая, не удушливая, спелая, среднего размера, без повреждений, без заметных посторонних примесей, без мест, поврежденных вредными насекомыми. По крайней мере, в 90 процентах предоставляемых продуктов питания должны преобладать вышеупомянутые характеристики.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неделю по понедельникам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Поставка осуществляется в день, указанный в техническом задании, путем предварительного (не ранее 3-х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Хрустящие кукурузные хлопья без добавок. Покрыта шоколадной или сахарной глазурью, по желанию заказчика, вид подачи с кипячёным молоком, в заводской упаковке с соответствующей маркировкой. Прочие смеси и загрязнение вредителями не допускаются, ГОСТ Р 50365-92, упаковка: заводская, по 350-500 г, в картонной коробке. Влажность в кукурузных хлопьях должна быть не более 12 %, кислотность не более 5,0 %. По крайней мере, 100 процентов подаваемой пищи должны обладать вышеуказанными характеристиками. Маркировка: разборчивая. Срок годности не менее 60%, с маркировкой.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 «Пищевая продукция в части ее маркировки» (ТС 022/2011), утвержденная решением Комиссии Таможенного союза от 16 августа 2011 г. № 769 «О безопасности упаковки» (ТС 005/2011) , Совета Евразийской экономической комиссии от июля 2012 года «Требования к безопасности пищевых добавок, ароматизаторов и технологических вспомогательных средств», утвержденных Решением № 58 от 20 (ТС 029/2012), «О безопасности зерна», принятым Решением № 874 Комиссии Таможенного союза от 9 декабря 2011 г. (ТС 015/2011) технических регламентов. Этикетка: разборчивая. Доставка осуществляется один раз в неделю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продукта.Также сообщается, что при доставке продуктов питания соответствующему лицу необходимо предъявить документ, удостоверяющий личность, и доверенность, выданную главой общины от 05 апреля 2022 года «О создании постоянной комиссии». Для изучения процесса закупки продуктов питания детскими садами общины Абовян» N 172 согласно приказу комиссия будет регулярно контролировать надлежащее выполнение обязательств, взятых на себя по заключенному с поставщиками договору. В случае обнаружения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01.07.2025г. до 30.09.2025г.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01.04.2025г.до 30.04.2025г.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01.09.2025г. до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01.07.2025г до 31.08.2025г.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01.09.2025г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01.10.2025г до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31.05.2025г. от 01.09.2025г до 31.12.2025г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