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սննդամթերք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ամբողջական, մաքուր, առողջ, առանց վնասատու միջատներով վարակվածության, ոչ գերհասունացած, պտղակոթերով կամ առանց պտղակոթերի, առանց մեխանիկական վնասվածքների, մեջտեղից բաժանված երկու մասի՝ տրամագիծը 65-70 մմ-ից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թարմ, քաղցր, ընտիր տեսակի, առողջ,  մեջտեղից բաժանված երկու մասի՝ տրամագիծը 6-7 սմ-ից ոչ պակաս: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30% համեմ, 30% մաղադանոս, 10% ռեհան, 10% ծիտրոն, 20% սամիթ և այլն,  թարմ, կապով, առանց փչացած ու չորացած մասերի: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թարմ, տեղական, մեծ կամ միջին չափսի, առողջ, նեղ մասի տրամագիծը 4-5 սմ-ից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2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ամիսը մինչև 2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5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պտղային կամ հատապտղային էքստրակտներից՝ դոնդողային հիմքով: Փաթեթավորումը՝ բրիկետների տեսքով: Խոնավության զանգվածային մասը՝ 9.5 % ոչ ավել: Չի թույլատրվում վարակվածությունը վնասատուներով և կողմնակի խառնուկների առկայությունը։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շոկոլադե, պինդ, համասեռ, արտաքին մակերեսը փայլուն, ծակոտկեն խոռոչավոր, ձևը, համը և հոտը` համապատասխան բաղադրագրի և տեխնոլոգիական հրահանգի, մանրեցման աստիճանը 92 %-ից ոչ պակաս, միջուկի զանգվածային մասը` 20 %-ից ոչ պակաս, 1 հատիկն առնվազն 15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2 շաբաթը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փփման ենթակա տեսակ, փաթեթավորումը՝ գործարանային,350-500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կանաչ, առողջ, առանց արտաքին վնասվածքների, տեղական արտադրության, քաշը՝ 1.5-2.5 կգ: Առանց վնասատուների վնասվածքների և հիվանդությունների։ Մատակարարվող ապրանքատեսակի առնվազն 90%-ը լինի վերը նշված հատկանիշներով: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ընտիր կամ սովորական տեսակի, մատակարարվող խմբաքանակի առնվազն 90 %-ը՝  մաքուր, թարմ, առողջ, կանաչ, հատիկները պատիճում: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թարմ և քաղցր, հյութալի, տարբեր տեսակի, միջին չափսերի, առանց վնասվածքների, մաքուր, առանց որևէ նկատելի կողմնակի նյութերի, առանց վնասատու միջատների կողմից վնասված տեղերի: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և քաղցր, դեղին, չխեղդող, հասած, միջին չափսերի, առանց վնասվածքների, առանց որևէ նկատելի կողմնակի նյութերի, առանց վնասատու միջատների կողմից վնասված տեղերի։ Մատակարաված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Խրթխրթան եգիպտացորենի փաթիլներ առանց հավելումների։ Պատված շոկոլադե կամ շաքարե ջնարակով տեսակների՝ ըստ պատվիրատուի պահանջի, եռացրած կաթով մատուցման տեսակի, գործարանային փաթեթավորմամբ՝ համապատասխան մակնշմամբ: 
Այլ խառնուրդներ և վնասատուներով վարակվածություն չի թույլատրվում, ԳՕՍՏ P 50365-92, փաթեթավորումը՝ գործարանային, 350-500 գր, ստվարաթղթե տուփով: Եգիպտացորենի փաթիլներում խոնավությունը պետք է լինի 12%–ից ոչ ավել, թթվայնությունը՝ 5,0%-ից ոչ ավել:  Մատակարարված սննդատեսակի  առնվազն 100 տոկոսում պետք է գերակշռեն վերը նշված հատկանիշները: Մակնշումն՝ ընթեռնելի։ Պիտանելիության ժամկետը ոչ պակաս քան 60 %,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շաբաթական մեկ անգամ ՝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ժամկետում՝հուլիսի 1-ից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ժամկետում՝սեպտեմբերի 1-ից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ժամկետում՝հուլիսի 1-ից օգոստոսի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ժամկետում՝սեպտեմբերի 1-ից հոկտեմբերի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ժամկետում՝հոկտեմբերի 1-ից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մայիսի 31-ը, սեպտեմբերի 1-ից դեկտեմբերի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