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для домов культуры в населенных пунктах общины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ԳՄՄՀ-ԷԱՃԱՊՁԲ-25/03</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для домов культуры в населенных пунктах общины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для домов культуры в населенных пунктах общины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для домов культуры в населенных пунктах общины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ԳՄՄՀ-ԷԱՃԱՊՁԲ-25/03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- 900142170035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- 900142170035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ԳՄՄՀ-ԷԱՃԱՊՁԲ-25/03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подиума в конференц-зале 600 х 500 х 1200 мм. Он должен быть изготовлен из ламинированного ПТС толщиной 18 мм.
Полезная поверхность внутренней платформы наклонена вниз под углом 35 градусов, на внутренней стороне которой имеется барьер, препятствующий скольжению бумаги, а наверху имеется место для горизонтальной установки чашки или прикрепления соответствующего приспособления.
Открытая рабочая полка из ламинированной ДСП толщиной 18 мм, максимально возможной глубины, должна быть установлена ​​у переднего края пандуса, на 200 мм ниже самого нижнего выступа, в пределах габаритов подиума.
Все кромки рабочей поверхности должны быть оклеены пластиковой кромкой (ПВХ) толщиной 0,8 мм, кромки нерабочей поверхности – пластиковой кромкой (ПВХ) толщиной 0,4 мм.
Концы кромок детали, соприкасающейся с полом, должны быть закреплены на пластиковых накладках с толщиной стенки не менее 6 мм. Соединения должны быть выполнены с использованием гарантированных и скрытых крепежных элементов. Доставка и монтаж, согласно месту, предложенному заказчиком, осуществляется за счет поставщика. Должен быть новым, неиспользованным. Гарантийное обслуживание: 2 года.
Мадина 1, Варденик 1, Вардадзор 1, Личк 1, Дзорагюх 1, Цаккар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микрофонной стойки 180 мм, регулируемая высота, минимальный размер 88 см, максимальный 158 см, вес 5 кг,
 . Доставка и монтаж по месту, предложенному заказчиком, осуществляется за счет поставщика. Должен быть новым, неиспользованным. Гарантийное обслуживание: 2 года. Личк 2, Вардадзор 1, Варденик 3, Верин Геташен 1, Цаккар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Shure SM 58 SE с переключателем динамический микрофон или эквивалентный профессиональный микрофон. Тип устройства: вокальный динамический микрофон с переключателем;
Частотные характеристики: 50 Гц -15 кГц;
Диаграмма направленности: кардиоидная, симметричная, с равномерной частотной характеристикой;
Выходное сопротивление: 150 Ом;
Тип микрофона: динамический, уровень выходного сигнала -75 дБ (0,18 мВ).
Чувствительность: 0,1 мВ/П;
Пояснение: вокал, работа ведущим, концертное использование, студийная работа.
Характеристики микрофона:
Основные области применения: речь, ведущий вокал, бэк-вокал;
Встроенный капсульный клапан. эффективно снижает механический шум;
Встроенная защита от ветра. защищает голосовой тракт от шума, дыхания и ветра.
Содержимое микрофона:
Регулируемая ручка для подгузника;
Чехол на молнии для транспортировки и хранения;
Разъемы: XLR (стандартный микрофонный кабель)
Габаритные размеры: 54,5 мм. x 166 мм.
Цвет: серый (матовый)
Вес: 350 грамм. , иметь подходящий кабель длиной не менее 3 м и подключиться к микшерному пульту (пульту дистанционного управления). Доставка и монтаж по месту, предложенному заказчиком, осуществляется за счет поставщика. Должен быть новым, неиспользованным. Гарантийное обслуживание: 2 года.
Личк 1, Вардадзор 1, Варденик 1, Золакар 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с минимальной высотой проема 2 м должна быть изготовлена ​​из металла или другого материала, изделие должно быть прочным и качественным. Доставка и монтаж по месту, предложенному заказчиком, осуществляется за счет поставщика. Должен быть новым, неиспользованным. Отклонение от технических характеристик 10 процентов. Гарантийное обслуживание: 1 год.
Астхадзор 1, Верин Геташен 1, Варденик 2, Варадзор 1, Неркин Геташен 1, Личк 1, Цаккар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настенное прямоугольное, размеры: 500 х 700 мм, с деревянной, пластиковой или металлической рамой. Доставка и монтаж, по месту, предложенному заказчиком, осуществляется за счет поставщика. Должен быть новым, неиспользованным. Гарантийное обслуживание: 2 года. Фотографии в Приложении 1.
Верин Геташен 1, Варденик 3, Вардадзор 1, Личк 2, Цаккар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Варденик 4 шт светло-серый 1,92л, 2,70 б. / 1 шт 1,10л, 2,70б / 2 шт 1,15л, 2,70б / 2 шт 1,15л, 2,40б / 2 шт сине-серый 1,15л 2,70б / 3 шт 1,94л 2,70б / 2 шт 1,92л, 2,50б ; / 3 шт. (П 2)
 1, 92 широта,
 Высота 2.70
*2 шт. (комната YCM)
 ширина 1,15 м
 высота 2,40 м
* Светло-серые жалюзи (Град)
2 шт.
 ширина 2,20,
 Высота 2.70
1 шт.
 ширина 1,15
 Высота 2.70
Жалюзи (коробка)
2 шт.
ширина 2,20,
высота 2,50
4 шт. (Спортзал)
 ширина 2,20,
 Рост 2,70.
2 шт. (Борцовский зал)
ширина 2.20
 высота 2.70
1 шт.
 ширина 1,15
 высота 2.40
1 шт.
 ширина 1,55
 высота 2.40
 : Верхний Геташен 10 штук размеры высота 2,10 метра ширина 2 м каждая библиотека, музей. Золакар серебро 18 штук 1,75 б 150 л, 1 штука 1,75 б 130 л. Мартуни 4 штуки 2,60x2,30. Жалюзи 15 шт. 1,8м х 1,8м. } Изделия изготовлены из полиэстера, окрашены и пропитаны специальными материалами для защиты от солнца. Ширина жалюзи 13 см. Размеры алюминиевого стержня 45х25мм, толщина стенок 1мм. Необходимые аксессуары: жалюзи, специальная цепочка для цепочек, которая соединяет жалюзи между собой, двухсторонний механизм открывания-закрывания и поворота для жалюзи, деталь крепления (для крепления к стене или потолку), пластиковый дюбель и шуруп (P 6ммx40мм) для крепления. Цвет и оттенки согласовываются с заказчиком. После заявки от заказчика, замер в течение 1 дня, подготовка и установка подрядчиком в течение 7 дней, гарантийное обслуживание на выполненные работы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Лакированные нарды из дерева. Древесина толстая и покрыта лаком в 4 слоя. Сбоку имеется замок, чтобы камни не выпадали при транспортировке в закрытом состоянии.
В комплект входят 16 белых и черных шашек (15 шашек + 1 дополнительная шашка) и 2 пары игральных костей. Размеры в закрытом виде: 60см * 30см. В открытом виде: 60см * 60см. Доставка и монтаж по месту, предложенному заказчиком, осуществляется за счет поставщика. Он должен быть новым, неиспользованным и хорошего качества. Гарантийное обслуживание: 1 год.
Личк 3, Неркин Геташен 4, Вардадзор 5, Варденик 5, Золакар 4, Еранос 3, Мадина 2, Цовинар 10, Астхадзор 2, Цаккар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комплектацию должно входить: игровое поле размером 40смх40см (в открытом состоянии +-5см), высота 4,5см (в закрытом состоянии +-1см). Каркасы игровых полей должны быть изготовлены из высушенной древесины бука, толщина каркаса должна быть не менее 1см, все стороны должны быть ровными, отшлифованными, отшлифованными и покрытыми влагостойким покрытием (лаком). Поверхности игровых полей должны быть выполнены из фанеры толщиной не менее 2,5 мм. Лицевая поверхность игровых полей должна иметь 32 светлых и 32 темных игровых квадрата, расположенных в установленном порядке. На игровых полях должны быть установлены и отрегулированы в определенном порядке двухсторонние металлические колышки и замки. Шахматные фигуры должны быть деревянными, по 16 штук, двух цветов: светлого и темного. . Все игровые элементы поставляются в закрытой коробке. Игровые элементы должны быть обработаны, отполированы и покрыты влагостойким покрытием. Доставка и монтаж по месту, предложенному заказчиком, осуществляется за счет поставщика. Должен быть новым, неиспользованным. Гарантийное обслуживание: 2 года.
 Цовинар 5, Мадина 2, Еранос 3, Золакар 2, Варденик 6, Вардадзор 5, Личк 4, Цаккар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имеет прочную конструкцию и подходит для использования в помещении. Благодаря высококачественной игровой поверхности он обеспечивает оптимальные игровые возможности для всех, от новичков до опытных профессионалов.
включает в себя: сеть
Описание
Размер в разложенном виде: 2740*1525*760 мм
Размер в сложенном виде: 600*1480*110 мм
Цвет: синий матовый
Игровое поле: 15 мм (МДФ),
Рамка: 20*30 мм
Ножки: металл 30*30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ГЛУБИНА: 100 см,
• Рост: 110 см,
• Длина: 190 см.
• Изготовлен из ЛДСП 18 мм, полки равномерно разделены на 2 равные части, наличие доски на 3 этаже, верхняя часть закрыта, шириной 40 см, чтобы ее можно было использовать. Разделен на 2 части, с возможностью двустороннего использования.
• Боковая окантовка слоем ПВС толщиной 0,8 мм.
• Цвет или цветовые сочетания согласовываются с заказчиком.
• Доставка и монтаж по месту, предложенному заказчиком, осуществляется за счет поставщика. Он должен быть новым, неиспользованным.
•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Ширина: 70 см,
• Рост: 75 см,
• Длина: 120см.
• Верхняя часть застеклена.
• На лицевой стороне: С одной стороны дверь с 2 петлями размером 25*116 см и открытая полка внизу, на высоте 10 см от пола.
• Изготовлен из ламинированной ДСП толщиной 18 мм,
• Боковые стороны окантованы слоем ПВХ толщиной 0,8 мм.
• Цвет или цветовые сочетания согласовываются с заказчиком. Стекло толщиной не менее 6 мм.
• Доставка и монтаж по месту, предложенному заказчиком, осуществляется за счет поставщика. Он должен быть новым, неиспользованным.
•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Ширина: 60 ​​см,
• Высота: 40 см,
• Длина: 70 см.
• Изготовлен из ламинированной ДСП толщиной 18 мм.
• Боковая окантовка слоем ПВС толщиной 0,8 мм.
• Цвет или цветовые сочетания согласовываются с заказчиком.
• Доставка и монтаж по месту, предложенному заказчиком, осуществляется за счет поставщика. Он должен быть новым, неиспользованным.
•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Ширина: 50 см,
• Высота: 75 см,
• Длина: 110см.
• Изготовлен из ламинированной ДСП толщиной 18 мм.
• Боковая окантовка слоем ПВС толщиной 0,8 мм.
• Цвет или цветовые сочетания согласовываются с заказчиком.
• Доставка и монтаж по месту, предложенному заказчиком, осуществляется за счет поставщика. Он должен быть новым, неиспользованным.
•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Количество дверей: 2, открывающиеся вправо и влево.
• Глубина 50см,
• Ширина: 110 см,
• Рост: 200 см.
• Изготовлены из ламинированной ДСП толщиной 18 мм, полки равномерно разделены на 4 равные части.
• Боковая окантовка слоем ПВС толщиной 0,8 мм.
• Цветовые сочетания согласовываются с заказчиком.
• Доставка и монтаж по месту, предложенному заказчиком, осуществляется за счет поставщика. Должен быть новым, неиспользованным.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Мартуни, Гегаркуникская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